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8C" w:rsidRDefault="0087328C" w:rsidP="0087328C">
      <w:pPr>
        <w:jc w:val="center"/>
        <w:rPr>
          <w:rFonts w:ascii="Book Antiqua" w:hAnsi="Book Antiqua"/>
          <w:b/>
          <w:sz w:val="28"/>
          <w:szCs w:val="28"/>
        </w:rPr>
      </w:pPr>
      <w:r>
        <w:rPr>
          <w:rFonts w:ascii="Book Antiqua" w:hAnsi="Book Antiqua"/>
          <w:b/>
          <w:sz w:val="28"/>
          <w:szCs w:val="28"/>
        </w:rPr>
        <w:t>Edina Trust Bulb Project Extension</w:t>
      </w:r>
      <w:r>
        <w:rPr>
          <w:rFonts w:ascii="Book Antiqua" w:hAnsi="Book Antiqua"/>
          <w:b/>
          <w:sz w:val="28"/>
          <w:szCs w:val="28"/>
        </w:rPr>
        <w:br/>
        <w:t>Report for Teachers and Project Leaders</w:t>
      </w:r>
    </w:p>
    <w:p w:rsidR="0087328C" w:rsidRPr="0087328C" w:rsidRDefault="0087328C" w:rsidP="0087328C">
      <w:pPr>
        <w:jc w:val="center"/>
        <w:rPr>
          <w:rFonts w:ascii="Book Antiqua" w:hAnsi="Book Antiqua"/>
          <w:color w:val="00B050"/>
          <w:u w:val="single"/>
        </w:rPr>
      </w:pPr>
      <w:r w:rsidRPr="002C532F">
        <w:rPr>
          <w:rFonts w:ascii="Book Antiqua" w:hAnsi="Book Antiqua"/>
          <w:b/>
          <w:sz w:val="28"/>
          <w:u w:val="single"/>
        </w:rPr>
        <w:t>A big thank you!</w:t>
      </w:r>
      <w:r w:rsidRPr="000A0751">
        <w:rPr>
          <w:b/>
        </w:rPr>
        <w:br/>
      </w:r>
      <w:r w:rsidRPr="0087328C">
        <w:rPr>
          <w:rFonts w:ascii="Book Antiqua" w:hAnsi="Book Antiqua"/>
        </w:rPr>
        <w:t>Well done to all schools that sent data for the Bulb Project this year! Your input has been invaluable in looking at our hypotheses. Even if you did not manage to get data to us this year we hope that this project has been fun and useful for tea</w:t>
      </w:r>
      <w:r w:rsidR="002C532F">
        <w:rPr>
          <w:rFonts w:ascii="Book Antiqua" w:hAnsi="Book Antiqua"/>
        </w:rPr>
        <w:t>ching various curriculum topics.</w:t>
      </w:r>
      <w:r w:rsidRPr="0087328C">
        <w:rPr>
          <w:rFonts w:ascii="Book Antiqua" w:hAnsi="Book Antiqua"/>
        </w:rPr>
        <w:t xml:space="preserve"> We have a </w:t>
      </w:r>
      <w:r w:rsidRPr="0087328C">
        <w:rPr>
          <w:rFonts w:ascii="Book Antiqua" w:hAnsi="Book Antiqua"/>
          <w:b/>
        </w:rPr>
        <w:t>quick survey online</w:t>
      </w:r>
      <w:r w:rsidRPr="0087328C">
        <w:rPr>
          <w:rFonts w:ascii="Book Antiqua" w:hAnsi="Book Antiqua"/>
        </w:rPr>
        <w:t xml:space="preserve"> where we would love to get your feedback: </w:t>
      </w:r>
      <w:r w:rsidRPr="0087328C">
        <w:rPr>
          <w:rFonts w:ascii="Book Antiqua" w:hAnsi="Book Antiqua"/>
        </w:rPr>
        <w:br/>
      </w:r>
      <w:hyperlink r:id="rId9" w:history="1">
        <w:r w:rsidR="002D2AC6" w:rsidRPr="00437B97">
          <w:rPr>
            <w:rStyle w:val="Hyperlink"/>
            <w:rFonts w:ascii="Book Antiqua" w:hAnsi="Book Antiqua"/>
          </w:rPr>
          <w:t>https://www.surveymonkey.co.uk/r/EdinaBulbs2018</w:t>
        </w:r>
      </w:hyperlink>
      <w:r w:rsidR="002D2AC6">
        <w:rPr>
          <w:rFonts w:ascii="Book Antiqua" w:hAnsi="Book Antiqua"/>
        </w:rPr>
        <w:t xml:space="preserve"> </w:t>
      </w:r>
    </w:p>
    <w:p w:rsidR="0087328C" w:rsidRPr="0087328C" w:rsidRDefault="0087328C" w:rsidP="0087328C">
      <w:pPr>
        <w:rPr>
          <w:rFonts w:ascii="Book Antiqua" w:hAnsi="Book Antiqua"/>
        </w:rPr>
      </w:pPr>
      <w:r w:rsidRPr="0087328C">
        <w:rPr>
          <w:rFonts w:ascii="Book Antiqua" w:hAnsi="Book Antiqua"/>
        </w:rPr>
        <w:t xml:space="preserve">The National Museum of Wales (NMW) will produce a paper on the results of the bulbs planted in pots for all schools. This will be distributed to the schools involved and can be accessed on the NMW website: </w:t>
      </w:r>
      <w:hyperlink r:id="rId10" w:history="1">
        <w:r w:rsidRPr="0087328C">
          <w:rPr>
            <w:rStyle w:val="Hyperlink"/>
            <w:rFonts w:ascii="Book Antiqua" w:hAnsi="Book Antiqua"/>
          </w:rPr>
          <w:t>www.museumwales.ac.uk/spring-bulbs/</w:t>
        </w:r>
      </w:hyperlink>
    </w:p>
    <w:p w:rsidR="0087328C" w:rsidRPr="0087328C" w:rsidRDefault="0087328C" w:rsidP="0087328C">
      <w:pPr>
        <w:rPr>
          <w:rFonts w:ascii="Book Antiqua" w:hAnsi="Book Antiqua"/>
        </w:rPr>
      </w:pPr>
      <w:r w:rsidRPr="0087328C">
        <w:rPr>
          <w:rFonts w:ascii="Book Antiqua" w:hAnsi="Book Antiqua"/>
        </w:rPr>
        <w:t>This year 10</w:t>
      </w:r>
      <w:r w:rsidR="00FB72A1">
        <w:rPr>
          <w:rFonts w:ascii="Book Antiqua" w:hAnsi="Book Antiqua"/>
        </w:rPr>
        <w:t>0</w:t>
      </w:r>
      <w:r w:rsidRPr="0087328C">
        <w:rPr>
          <w:rFonts w:ascii="Book Antiqua" w:hAnsi="Book Antiqua"/>
        </w:rPr>
        <w:t xml:space="preserve"> schools took part in the Edina Trust’s extension Bulb Project, which involves comparing the flowering dates and heights between bulbs planted in pots and bulbs planted in the ground. This year the Trust received flowering results from roughly</w:t>
      </w:r>
      <w:r w:rsidR="000A10F7">
        <w:rPr>
          <w:rFonts w:ascii="Book Antiqua" w:hAnsi="Book Antiqua"/>
        </w:rPr>
        <w:t xml:space="preserve"> 3</w:t>
      </w:r>
      <w:r w:rsidRPr="0087328C">
        <w:rPr>
          <w:rFonts w:ascii="Book Antiqua" w:hAnsi="Book Antiqua"/>
        </w:rPr>
        <w:t xml:space="preserve"> in 10 schools taking part. </w:t>
      </w:r>
      <w:r w:rsidR="000A10F7">
        <w:rPr>
          <w:rFonts w:ascii="Book Antiqua" w:hAnsi="Book Antiqua"/>
        </w:rPr>
        <w:t>W</w:t>
      </w:r>
      <w:r w:rsidRPr="0087328C">
        <w:rPr>
          <w:rFonts w:ascii="Book Antiqua" w:hAnsi="Book Antiqua"/>
        </w:rPr>
        <w:t xml:space="preserve">e hope more schools return their flowering results in future so that we can improve our analysis. </w:t>
      </w:r>
      <w:r w:rsidRPr="0087328C">
        <w:rPr>
          <w:rFonts w:ascii="Book Antiqua" w:hAnsi="Book Antiqua"/>
          <w:b/>
        </w:rPr>
        <w:t>A big thank you to the schools that returned their flowering</w:t>
      </w:r>
      <w:r w:rsidR="001739C6">
        <w:rPr>
          <w:rFonts w:ascii="Book Antiqua" w:hAnsi="Book Antiqua"/>
          <w:b/>
        </w:rPr>
        <w:t xml:space="preserve"> </w:t>
      </w:r>
      <w:r w:rsidRPr="0087328C">
        <w:rPr>
          <w:rFonts w:ascii="Book Antiqua" w:hAnsi="Book Antiqua"/>
          <w:b/>
        </w:rPr>
        <w:t>data!</w:t>
      </w:r>
    </w:p>
    <w:p w:rsidR="0087328C" w:rsidRPr="0087328C" w:rsidRDefault="0087328C" w:rsidP="0087328C">
      <w:pPr>
        <w:spacing w:after="0"/>
        <w:rPr>
          <w:rFonts w:ascii="Book Antiqua" w:hAnsi="Book Antiqua"/>
          <w:b/>
        </w:rPr>
      </w:pPr>
      <w:r w:rsidRPr="0087328C">
        <w:rPr>
          <w:rFonts w:ascii="Book Antiqua" w:hAnsi="Book Antiqua"/>
          <w:b/>
        </w:rPr>
        <w:t>Table 1: Data sets for the Edina Trust Bulb Project Evaluation</w:t>
      </w:r>
    </w:p>
    <w:tbl>
      <w:tblPr>
        <w:tblStyle w:val="TableGrid"/>
        <w:tblW w:w="9795" w:type="dxa"/>
        <w:tblInd w:w="-318" w:type="dxa"/>
        <w:tblLayout w:type="fixed"/>
        <w:tblLook w:val="04A0" w:firstRow="1" w:lastRow="0" w:firstColumn="1" w:lastColumn="0" w:noHBand="0" w:noVBand="1"/>
      </w:tblPr>
      <w:tblGrid>
        <w:gridCol w:w="3983"/>
        <w:gridCol w:w="1276"/>
        <w:gridCol w:w="1134"/>
        <w:gridCol w:w="1134"/>
        <w:gridCol w:w="1134"/>
        <w:gridCol w:w="1134"/>
      </w:tblGrid>
      <w:tr w:rsidR="000A10F7" w:rsidRPr="0087328C" w:rsidTr="000A10F7">
        <w:tc>
          <w:tcPr>
            <w:tcW w:w="3983" w:type="dxa"/>
          </w:tcPr>
          <w:p w:rsidR="000A10F7" w:rsidRPr="0087328C" w:rsidRDefault="000A10F7" w:rsidP="0087328C">
            <w:pPr>
              <w:rPr>
                <w:rFonts w:ascii="Book Antiqua" w:hAnsi="Book Antiqua"/>
              </w:rPr>
            </w:pPr>
          </w:p>
        </w:tc>
        <w:tc>
          <w:tcPr>
            <w:tcW w:w="1276" w:type="dxa"/>
            <w:vAlign w:val="center"/>
          </w:tcPr>
          <w:p w:rsidR="000A10F7" w:rsidRPr="0087328C" w:rsidRDefault="000A10F7" w:rsidP="0087328C">
            <w:pPr>
              <w:rPr>
                <w:rFonts w:ascii="Book Antiqua" w:hAnsi="Book Antiqua"/>
                <w:b/>
              </w:rPr>
            </w:pPr>
            <w:r w:rsidRPr="0087328C">
              <w:rPr>
                <w:rFonts w:ascii="Book Antiqua" w:hAnsi="Book Antiqua"/>
                <w:b/>
              </w:rPr>
              <w:t>Schools in Extension Project</w:t>
            </w:r>
          </w:p>
        </w:tc>
        <w:tc>
          <w:tcPr>
            <w:tcW w:w="1134" w:type="dxa"/>
            <w:vAlign w:val="center"/>
          </w:tcPr>
          <w:p w:rsidR="000A10F7" w:rsidRPr="0087328C" w:rsidRDefault="000A10F7" w:rsidP="0087328C">
            <w:pPr>
              <w:rPr>
                <w:rFonts w:ascii="Book Antiqua" w:hAnsi="Book Antiqua"/>
                <w:b/>
              </w:rPr>
            </w:pPr>
            <w:r w:rsidRPr="0087328C">
              <w:rPr>
                <w:rFonts w:ascii="Book Antiqua" w:hAnsi="Book Antiqua"/>
                <w:b/>
              </w:rPr>
              <w:t>Schools in Scotland</w:t>
            </w:r>
          </w:p>
        </w:tc>
        <w:tc>
          <w:tcPr>
            <w:tcW w:w="1134" w:type="dxa"/>
            <w:vAlign w:val="center"/>
          </w:tcPr>
          <w:p w:rsidR="000A10F7" w:rsidRPr="0087328C" w:rsidRDefault="000A10F7" w:rsidP="0087328C">
            <w:pPr>
              <w:rPr>
                <w:rFonts w:ascii="Book Antiqua" w:hAnsi="Book Antiqua"/>
                <w:b/>
              </w:rPr>
            </w:pPr>
            <w:r w:rsidRPr="0087328C">
              <w:rPr>
                <w:rFonts w:ascii="Book Antiqua" w:hAnsi="Book Antiqua"/>
                <w:b/>
              </w:rPr>
              <w:t>Schools in England</w:t>
            </w:r>
          </w:p>
        </w:tc>
        <w:tc>
          <w:tcPr>
            <w:tcW w:w="1134" w:type="dxa"/>
          </w:tcPr>
          <w:p w:rsidR="000A10F7" w:rsidRPr="0087328C" w:rsidRDefault="000A10F7" w:rsidP="0087328C">
            <w:pPr>
              <w:rPr>
                <w:rFonts w:ascii="Book Antiqua" w:hAnsi="Book Antiqua"/>
                <w:b/>
              </w:rPr>
            </w:pPr>
            <w:r>
              <w:rPr>
                <w:rFonts w:ascii="Book Antiqua" w:hAnsi="Book Antiqua"/>
                <w:b/>
              </w:rPr>
              <w:t>Schools in Nor. Ireland</w:t>
            </w:r>
          </w:p>
        </w:tc>
        <w:tc>
          <w:tcPr>
            <w:tcW w:w="1134" w:type="dxa"/>
          </w:tcPr>
          <w:p w:rsidR="000A10F7" w:rsidRPr="0087328C" w:rsidRDefault="000A10F7" w:rsidP="00444181">
            <w:pPr>
              <w:rPr>
                <w:rFonts w:ascii="Book Antiqua" w:hAnsi="Book Antiqua"/>
                <w:b/>
              </w:rPr>
            </w:pPr>
            <w:r w:rsidRPr="0087328C">
              <w:rPr>
                <w:rFonts w:ascii="Book Antiqua" w:hAnsi="Book Antiqua"/>
                <w:b/>
              </w:rPr>
              <w:t xml:space="preserve">Schools in </w:t>
            </w:r>
            <w:r w:rsidRPr="0087328C">
              <w:rPr>
                <w:rFonts w:ascii="Book Antiqua" w:hAnsi="Book Antiqua"/>
                <w:b/>
              </w:rPr>
              <w:br/>
              <w:t>Wales</w:t>
            </w:r>
          </w:p>
        </w:tc>
      </w:tr>
      <w:tr w:rsidR="000A10F7" w:rsidRPr="0087328C" w:rsidTr="000A10F7">
        <w:tc>
          <w:tcPr>
            <w:tcW w:w="3983" w:type="dxa"/>
          </w:tcPr>
          <w:p w:rsidR="000A10F7" w:rsidRPr="0087328C" w:rsidRDefault="000A10F7" w:rsidP="0087328C">
            <w:pPr>
              <w:rPr>
                <w:rFonts w:ascii="Book Antiqua" w:hAnsi="Book Antiqua"/>
              </w:rPr>
            </w:pPr>
            <w:r w:rsidRPr="0087328C">
              <w:rPr>
                <w:rFonts w:ascii="Book Antiqua" w:hAnsi="Book Antiqua"/>
              </w:rPr>
              <w:t>All Schools</w:t>
            </w:r>
          </w:p>
        </w:tc>
        <w:tc>
          <w:tcPr>
            <w:tcW w:w="1276" w:type="dxa"/>
            <w:vAlign w:val="center"/>
          </w:tcPr>
          <w:p w:rsidR="000A10F7" w:rsidRPr="0087328C" w:rsidRDefault="000A10F7" w:rsidP="0087328C">
            <w:pPr>
              <w:rPr>
                <w:rFonts w:ascii="Book Antiqua" w:hAnsi="Book Antiqua"/>
              </w:rPr>
            </w:pPr>
            <w:r>
              <w:rPr>
                <w:rFonts w:ascii="Book Antiqua" w:hAnsi="Book Antiqua"/>
              </w:rPr>
              <w:t>100</w:t>
            </w:r>
          </w:p>
        </w:tc>
        <w:tc>
          <w:tcPr>
            <w:tcW w:w="1134" w:type="dxa"/>
            <w:vAlign w:val="center"/>
          </w:tcPr>
          <w:p w:rsidR="000A10F7" w:rsidRPr="0087328C" w:rsidRDefault="000A10F7" w:rsidP="0087328C">
            <w:pPr>
              <w:rPr>
                <w:rFonts w:ascii="Book Antiqua" w:hAnsi="Book Antiqua"/>
              </w:rPr>
            </w:pPr>
            <w:r>
              <w:rPr>
                <w:rFonts w:ascii="Book Antiqua" w:hAnsi="Book Antiqua"/>
              </w:rPr>
              <w:t>38</w:t>
            </w:r>
          </w:p>
        </w:tc>
        <w:tc>
          <w:tcPr>
            <w:tcW w:w="1134" w:type="dxa"/>
            <w:vAlign w:val="center"/>
          </w:tcPr>
          <w:p w:rsidR="000A10F7" w:rsidRPr="0087328C" w:rsidRDefault="000A10F7" w:rsidP="0087328C">
            <w:pPr>
              <w:rPr>
                <w:rFonts w:ascii="Book Antiqua" w:hAnsi="Book Antiqua"/>
              </w:rPr>
            </w:pPr>
            <w:r>
              <w:rPr>
                <w:rFonts w:ascii="Book Antiqua" w:hAnsi="Book Antiqua"/>
              </w:rPr>
              <w:t>38</w:t>
            </w:r>
          </w:p>
        </w:tc>
        <w:tc>
          <w:tcPr>
            <w:tcW w:w="1134" w:type="dxa"/>
          </w:tcPr>
          <w:p w:rsidR="000A10F7" w:rsidRPr="0087328C" w:rsidRDefault="000A10F7" w:rsidP="0087328C">
            <w:pPr>
              <w:rPr>
                <w:rFonts w:ascii="Book Antiqua" w:hAnsi="Book Antiqua"/>
              </w:rPr>
            </w:pPr>
            <w:r>
              <w:rPr>
                <w:rFonts w:ascii="Book Antiqua" w:hAnsi="Book Antiqua"/>
              </w:rPr>
              <w:t>16</w:t>
            </w:r>
          </w:p>
        </w:tc>
        <w:tc>
          <w:tcPr>
            <w:tcW w:w="1134" w:type="dxa"/>
            <w:vAlign w:val="center"/>
          </w:tcPr>
          <w:p w:rsidR="000A10F7" w:rsidRPr="0087328C" w:rsidRDefault="000A10F7" w:rsidP="00444181">
            <w:pPr>
              <w:rPr>
                <w:rFonts w:ascii="Book Antiqua" w:hAnsi="Book Antiqua"/>
              </w:rPr>
            </w:pPr>
            <w:r>
              <w:rPr>
                <w:rFonts w:ascii="Book Antiqua" w:hAnsi="Book Antiqua"/>
              </w:rPr>
              <w:t>8</w:t>
            </w:r>
          </w:p>
        </w:tc>
      </w:tr>
      <w:tr w:rsidR="000A10F7" w:rsidRPr="0087328C" w:rsidTr="000A10F7">
        <w:tc>
          <w:tcPr>
            <w:tcW w:w="3983" w:type="dxa"/>
          </w:tcPr>
          <w:p w:rsidR="000A10F7" w:rsidRPr="0087328C" w:rsidRDefault="000A10F7" w:rsidP="00C64BBD">
            <w:pPr>
              <w:rPr>
                <w:rFonts w:ascii="Book Antiqua" w:hAnsi="Book Antiqua"/>
              </w:rPr>
            </w:pPr>
            <w:r w:rsidRPr="0087328C">
              <w:rPr>
                <w:rFonts w:ascii="Book Antiqua" w:hAnsi="Book Antiqua"/>
              </w:rPr>
              <w:t xml:space="preserve">Schools that provided flowering data on bulbs in the ground. </w:t>
            </w:r>
          </w:p>
        </w:tc>
        <w:tc>
          <w:tcPr>
            <w:tcW w:w="1276" w:type="dxa"/>
            <w:vAlign w:val="center"/>
          </w:tcPr>
          <w:p w:rsidR="000A10F7" w:rsidRPr="0087328C" w:rsidRDefault="000A10F7" w:rsidP="0087328C">
            <w:pPr>
              <w:rPr>
                <w:rFonts w:ascii="Book Antiqua" w:hAnsi="Book Antiqua"/>
              </w:rPr>
            </w:pPr>
            <w:r>
              <w:rPr>
                <w:rFonts w:ascii="Book Antiqua" w:hAnsi="Book Antiqua"/>
              </w:rPr>
              <w:t>29 (29</w:t>
            </w:r>
            <w:r w:rsidRPr="0087328C">
              <w:rPr>
                <w:rFonts w:ascii="Book Antiqua" w:hAnsi="Book Antiqua"/>
              </w:rPr>
              <w:t>%)</w:t>
            </w:r>
          </w:p>
        </w:tc>
        <w:tc>
          <w:tcPr>
            <w:tcW w:w="1134" w:type="dxa"/>
            <w:vAlign w:val="center"/>
          </w:tcPr>
          <w:p w:rsidR="000A10F7" w:rsidRPr="0087328C" w:rsidRDefault="000A10F7" w:rsidP="0087328C">
            <w:pPr>
              <w:rPr>
                <w:rFonts w:ascii="Book Antiqua" w:hAnsi="Book Antiqua"/>
              </w:rPr>
            </w:pPr>
            <w:r>
              <w:rPr>
                <w:rFonts w:ascii="Book Antiqua" w:hAnsi="Book Antiqua"/>
              </w:rPr>
              <w:t>10 (26%)</w:t>
            </w:r>
          </w:p>
        </w:tc>
        <w:tc>
          <w:tcPr>
            <w:tcW w:w="1134" w:type="dxa"/>
            <w:vAlign w:val="center"/>
          </w:tcPr>
          <w:p w:rsidR="000A10F7" w:rsidRPr="0087328C" w:rsidRDefault="000A10F7" w:rsidP="0087328C">
            <w:pPr>
              <w:rPr>
                <w:rFonts w:ascii="Book Antiqua" w:hAnsi="Book Antiqua"/>
              </w:rPr>
            </w:pPr>
            <w:r>
              <w:rPr>
                <w:rFonts w:ascii="Book Antiqua" w:hAnsi="Book Antiqua"/>
              </w:rPr>
              <w:t>13 (34%)</w:t>
            </w:r>
          </w:p>
        </w:tc>
        <w:tc>
          <w:tcPr>
            <w:tcW w:w="1134" w:type="dxa"/>
            <w:vAlign w:val="center"/>
          </w:tcPr>
          <w:p w:rsidR="000A10F7" w:rsidRPr="0087328C" w:rsidRDefault="000A10F7" w:rsidP="000A10F7">
            <w:pPr>
              <w:rPr>
                <w:rFonts w:ascii="Book Antiqua" w:hAnsi="Book Antiqua"/>
              </w:rPr>
            </w:pPr>
            <w:r>
              <w:rPr>
                <w:rFonts w:ascii="Book Antiqua" w:hAnsi="Book Antiqua"/>
              </w:rPr>
              <w:t>2 (13%)</w:t>
            </w:r>
          </w:p>
        </w:tc>
        <w:tc>
          <w:tcPr>
            <w:tcW w:w="1134" w:type="dxa"/>
            <w:vAlign w:val="center"/>
          </w:tcPr>
          <w:p w:rsidR="000A10F7" w:rsidRPr="0087328C" w:rsidRDefault="000A10F7" w:rsidP="00444181">
            <w:pPr>
              <w:rPr>
                <w:rFonts w:ascii="Book Antiqua" w:hAnsi="Book Antiqua"/>
              </w:rPr>
            </w:pPr>
            <w:r>
              <w:rPr>
                <w:rFonts w:ascii="Book Antiqua" w:hAnsi="Book Antiqua"/>
              </w:rPr>
              <w:t>4 (50%)</w:t>
            </w:r>
          </w:p>
        </w:tc>
      </w:tr>
    </w:tbl>
    <w:p w:rsidR="0087328C" w:rsidRPr="0087328C" w:rsidRDefault="0087328C" w:rsidP="0087328C">
      <w:pPr>
        <w:spacing w:after="0"/>
        <w:rPr>
          <w:rFonts w:ascii="Book Antiqua" w:hAnsi="Book Antiqua"/>
        </w:rPr>
      </w:pPr>
    </w:p>
    <w:p w:rsidR="0087328C" w:rsidRPr="0087328C" w:rsidRDefault="0087328C" w:rsidP="0087328C">
      <w:pPr>
        <w:spacing w:after="0"/>
        <w:rPr>
          <w:rFonts w:ascii="Book Antiqua" w:hAnsi="Book Antiqua"/>
        </w:rPr>
      </w:pPr>
      <w:r w:rsidRPr="0087328C">
        <w:rPr>
          <w:rFonts w:ascii="Book Antiqua" w:hAnsi="Book Antiqua"/>
        </w:rPr>
        <w:t xml:space="preserve">Our 42 special schools provided flowering dates and heights for </w:t>
      </w:r>
      <w:r w:rsidR="000A10F7">
        <w:rPr>
          <w:rFonts w:ascii="Book Antiqua" w:hAnsi="Book Antiqua"/>
        </w:rPr>
        <w:t>327</w:t>
      </w:r>
      <w:r w:rsidRPr="0087328C">
        <w:rPr>
          <w:rFonts w:ascii="Book Antiqua" w:hAnsi="Book Antiqua"/>
        </w:rPr>
        <w:t xml:space="preserve"> daffodils planted in the ground, as well as recording a total of 1</w:t>
      </w:r>
      <w:r w:rsidR="000A10F7">
        <w:rPr>
          <w:rFonts w:ascii="Book Antiqua" w:hAnsi="Book Antiqua"/>
        </w:rPr>
        <w:t>41</w:t>
      </w:r>
      <w:r w:rsidRPr="0087328C">
        <w:rPr>
          <w:rFonts w:ascii="Book Antiqua" w:hAnsi="Book Antiqua"/>
        </w:rPr>
        <w:t xml:space="preserve"> bulbs that did not flower before the end of the project. In the following analysis, local authorities have been divided into </w:t>
      </w:r>
      <w:r w:rsidR="000A10F7">
        <w:rPr>
          <w:rFonts w:ascii="Book Antiqua" w:hAnsi="Book Antiqua"/>
        </w:rPr>
        <w:t>the four</w:t>
      </w:r>
      <w:r w:rsidRPr="0087328C">
        <w:rPr>
          <w:rFonts w:ascii="Book Antiqua" w:hAnsi="Book Antiqua"/>
        </w:rPr>
        <w:t xml:space="preserve"> </w:t>
      </w:r>
      <w:r w:rsidR="000A10F7">
        <w:rPr>
          <w:rFonts w:ascii="Book Antiqua" w:hAnsi="Book Antiqua"/>
        </w:rPr>
        <w:t>countries</w:t>
      </w:r>
      <w:r w:rsidRPr="0087328C">
        <w:rPr>
          <w:rFonts w:ascii="Book Antiqua" w:hAnsi="Book Antiqua"/>
        </w:rPr>
        <w:t>:</w:t>
      </w:r>
    </w:p>
    <w:p w:rsidR="0087328C" w:rsidRPr="000A10F7" w:rsidRDefault="0087328C" w:rsidP="000A10F7">
      <w:pPr>
        <w:pStyle w:val="ListParagraph"/>
        <w:numPr>
          <w:ilvl w:val="0"/>
          <w:numId w:val="1"/>
        </w:numPr>
        <w:rPr>
          <w:rFonts w:ascii="Book Antiqua" w:hAnsi="Book Antiqua"/>
        </w:rPr>
      </w:pPr>
      <w:r w:rsidRPr="0087328C">
        <w:rPr>
          <w:rFonts w:ascii="Book Antiqua" w:hAnsi="Book Antiqua"/>
          <w:b/>
        </w:rPr>
        <w:t>Scotland</w:t>
      </w:r>
      <w:r w:rsidRPr="0087328C">
        <w:rPr>
          <w:rFonts w:ascii="Book Antiqua" w:hAnsi="Book Antiqua"/>
        </w:rPr>
        <w:t xml:space="preserve">: </w:t>
      </w:r>
      <w:r w:rsidR="000A10F7" w:rsidRPr="000A10F7">
        <w:rPr>
          <w:rFonts w:ascii="Book Antiqua" w:hAnsi="Book Antiqua"/>
        </w:rPr>
        <w:t>Dumfries &amp; Galloway, Dundee, East Ayrshire, Fife, Inverclyde, North Ayrshire, North Lanarkshire, Renfrewshire, South Lanarkshire, West Dunbartonshire</w:t>
      </w:r>
    </w:p>
    <w:p w:rsidR="0087328C" w:rsidRDefault="0087328C" w:rsidP="0087328C">
      <w:pPr>
        <w:pStyle w:val="ListParagraph"/>
        <w:numPr>
          <w:ilvl w:val="0"/>
          <w:numId w:val="1"/>
        </w:numPr>
        <w:rPr>
          <w:rFonts w:ascii="Book Antiqua" w:hAnsi="Book Antiqua"/>
        </w:rPr>
      </w:pPr>
      <w:r w:rsidRPr="0087328C">
        <w:rPr>
          <w:rFonts w:ascii="Book Antiqua" w:hAnsi="Book Antiqua"/>
          <w:b/>
        </w:rPr>
        <w:t>England</w:t>
      </w:r>
      <w:r w:rsidRPr="0087328C">
        <w:rPr>
          <w:rFonts w:ascii="Book Antiqua" w:hAnsi="Book Antiqua"/>
        </w:rPr>
        <w:t xml:space="preserve">: Lancashire, </w:t>
      </w:r>
      <w:r w:rsidR="000A10F7">
        <w:rPr>
          <w:rFonts w:ascii="Book Antiqua" w:hAnsi="Book Antiqua"/>
        </w:rPr>
        <w:t xml:space="preserve">Lincolnshire, </w:t>
      </w:r>
      <w:r w:rsidRPr="0087328C">
        <w:rPr>
          <w:rFonts w:ascii="Book Antiqua" w:hAnsi="Book Antiqua"/>
        </w:rPr>
        <w:t xml:space="preserve">Middlesbrough, </w:t>
      </w:r>
      <w:r w:rsidR="000A10F7">
        <w:rPr>
          <w:rFonts w:ascii="Book Antiqua" w:hAnsi="Book Antiqua"/>
        </w:rPr>
        <w:t xml:space="preserve">Oxfordshire, </w:t>
      </w:r>
      <w:r w:rsidRPr="0087328C">
        <w:rPr>
          <w:rFonts w:ascii="Book Antiqua" w:hAnsi="Book Antiqua"/>
        </w:rPr>
        <w:t>Sunderland</w:t>
      </w:r>
    </w:p>
    <w:p w:rsidR="000A10F7" w:rsidRPr="0087328C" w:rsidRDefault="000A10F7" w:rsidP="0087328C">
      <w:pPr>
        <w:pStyle w:val="ListParagraph"/>
        <w:numPr>
          <w:ilvl w:val="0"/>
          <w:numId w:val="1"/>
        </w:numPr>
        <w:rPr>
          <w:rFonts w:ascii="Book Antiqua" w:hAnsi="Book Antiqua"/>
        </w:rPr>
      </w:pPr>
      <w:r>
        <w:rPr>
          <w:rFonts w:ascii="Book Antiqua" w:hAnsi="Book Antiqua"/>
          <w:b/>
        </w:rPr>
        <w:t>Northern Ireland</w:t>
      </w:r>
      <w:r w:rsidRPr="000A10F7">
        <w:rPr>
          <w:rFonts w:ascii="Book Antiqua" w:hAnsi="Book Antiqua"/>
        </w:rPr>
        <w:t>:</w:t>
      </w:r>
      <w:r>
        <w:rPr>
          <w:rFonts w:ascii="Book Antiqua" w:hAnsi="Book Antiqua"/>
        </w:rPr>
        <w:t xml:space="preserve"> </w:t>
      </w:r>
      <w:r w:rsidRPr="000A10F7">
        <w:rPr>
          <w:rFonts w:ascii="Book Antiqua" w:hAnsi="Book Antiqua"/>
        </w:rPr>
        <w:t>Belfast</w:t>
      </w:r>
      <w:r>
        <w:rPr>
          <w:rFonts w:ascii="Book Antiqua" w:hAnsi="Book Antiqua"/>
        </w:rPr>
        <w:t>, Derry/Londonderry, Strabane</w:t>
      </w:r>
    </w:p>
    <w:p w:rsidR="0087328C" w:rsidRPr="0087328C" w:rsidRDefault="0087328C" w:rsidP="0087328C">
      <w:pPr>
        <w:pStyle w:val="ListParagraph"/>
        <w:numPr>
          <w:ilvl w:val="0"/>
          <w:numId w:val="1"/>
        </w:numPr>
        <w:rPr>
          <w:rFonts w:ascii="Book Antiqua" w:hAnsi="Book Antiqua"/>
        </w:rPr>
      </w:pPr>
      <w:bookmarkStart w:id="0" w:name="_GoBack"/>
      <w:bookmarkEnd w:id="0"/>
      <w:r w:rsidRPr="0087328C">
        <w:rPr>
          <w:rFonts w:ascii="Book Antiqua" w:hAnsi="Book Antiqua"/>
          <w:b/>
        </w:rPr>
        <w:t>Wales</w:t>
      </w:r>
      <w:r w:rsidRPr="0087328C">
        <w:rPr>
          <w:rFonts w:ascii="Book Antiqua" w:hAnsi="Book Antiqua"/>
        </w:rPr>
        <w:t xml:space="preserve">: Conwy, </w:t>
      </w:r>
      <w:r w:rsidR="000A10F7">
        <w:rPr>
          <w:rFonts w:ascii="Book Antiqua" w:hAnsi="Book Antiqua"/>
        </w:rPr>
        <w:t xml:space="preserve">Holywell, Rhondda Cynon </w:t>
      </w:r>
      <w:proofErr w:type="spellStart"/>
      <w:r w:rsidR="000A10F7">
        <w:rPr>
          <w:rFonts w:ascii="Book Antiqua" w:hAnsi="Book Antiqua"/>
        </w:rPr>
        <w:t>Taf</w:t>
      </w:r>
      <w:proofErr w:type="spellEnd"/>
    </w:p>
    <w:p w:rsidR="00B319B9" w:rsidRDefault="00B319B9"/>
    <w:p w:rsidR="0087328C" w:rsidRDefault="0087328C"/>
    <w:p w:rsidR="000A10F7" w:rsidRDefault="000A10F7"/>
    <w:p w:rsidR="000A10F7" w:rsidRDefault="000A10F7"/>
    <w:p w:rsidR="0087328C" w:rsidRDefault="0087328C"/>
    <w:p w:rsidR="00D9627F" w:rsidRDefault="00D9627F" w:rsidP="0087328C">
      <w:pPr>
        <w:spacing w:after="0"/>
        <w:jc w:val="center"/>
        <w:rPr>
          <w:rFonts w:ascii="Book Antiqua" w:eastAsia="MS Mincho" w:hAnsi="Book Antiqua" w:cs="Times New Roman"/>
          <w:b/>
        </w:rPr>
      </w:pPr>
    </w:p>
    <w:p w:rsidR="0087328C" w:rsidRPr="0087328C" w:rsidRDefault="0087328C" w:rsidP="0087328C">
      <w:pPr>
        <w:spacing w:after="0"/>
        <w:jc w:val="center"/>
        <w:rPr>
          <w:rFonts w:ascii="Book Antiqua" w:eastAsia="MS Mincho" w:hAnsi="Book Antiqua" w:cs="Times New Roman"/>
          <w:noProof/>
        </w:rPr>
      </w:pPr>
      <w:r w:rsidRPr="0087328C">
        <w:rPr>
          <w:rFonts w:ascii="Book Antiqua" w:eastAsia="MS Mincho" w:hAnsi="Book Antiqua" w:cs="Times New Roman"/>
          <w:b/>
        </w:rPr>
        <w:lastRenderedPageBreak/>
        <w:t>Chart 1: Number of Daffodils vs Date of Flowering (per week) – Jan-March 2017</w:t>
      </w:r>
    </w:p>
    <w:p w:rsidR="0087328C" w:rsidRPr="000321E6" w:rsidRDefault="00444181" w:rsidP="0087328C">
      <w:pPr>
        <w:rPr>
          <w:rFonts w:ascii="Book Antiqua" w:eastAsia="MS Mincho" w:hAnsi="Book Antiqua" w:cs="Times New Roman"/>
          <w:noProof/>
          <w:lang w:eastAsia="en-GB"/>
        </w:rPr>
      </w:pPr>
      <w:r w:rsidRPr="0087328C">
        <w:rPr>
          <w:rFonts w:ascii="Book Antiqua" w:eastAsia="MS Mincho" w:hAnsi="Book Antiqua" w:cs="Times New Roman"/>
          <w:noProof/>
          <w:lang w:eastAsia="en-GB"/>
        </w:rPr>
        <mc:AlternateContent>
          <mc:Choice Requires="wps">
            <w:drawing>
              <wp:anchor distT="0" distB="0" distL="114300" distR="114300" simplePos="0" relativeHeight="251652096" behindDoc="0" locked="0" layoutInCell="1" allowOverlap="1" wp14:anchorId="4CE6F457" wp14:editId="533885B8">
                <wp:simplePos x="0" y="0"/>
                <wp:positionH relativeFrom="column">
                  <wp:posOffset>4252823</wp:posOffset>
                </wp:positionH>
                <wp:positionV relativeFrom="paragraph">
                  <wp:posOffset>73744</wp:posOffset>
                </wp:positionV>
                <wp:extent cx="1638300" cy="200995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38300" cy="2009955"/>
                        </a:xfrm>
                        <a:prstGeom prst="rect">
                          <a:avLst/>
                        </a:prstGeom>
                        <a:solidFill>
                          <a:sysClr val="window" lastClr="FFFFFF"/>
                        </a:solidFill>
                        <a:ln w="6350">
                          <a:noFill/>
                        </a:ln>
                        <a:effectLst/>
                      </wps:spPr>
                      <wps:txbx>
                        <w:txbxContent>
                          <w:p w:rsidR="008A5E9C" w:rsidRDefault="001157DD" w:rsidP="0087328C">
                            <w:pPr>
                              <w:rPr>
                                <w:rFonts w:ascii="Book Antiqua" w:hAnsi="Book Antiqua"/>
                                <w:i/>
                              </w:rPr>
                            </w:pPr>
                            <w:r w:rsidRPr="00B319B9">
                              <w:rPr>
                                <w:rFonts w:ascii="Book Antiqua" w:hAnsi="Book Antiqua"/>
                                <w:i/>
                              </w:rPr>
                              <w:t xml:space="preserve">Source information: Chart shows the number of daffodils flowering in weeks beginning </w:t>
                            </w:r>
                            <w:r>
                              <w:rPr>
                                <w:rFonts w:ascii="Book Antiqua" w:hAnsi="Book Antiqua"/>
                                <w:i/>
                              </w:rPr>
                              <w:t>1</w:t>
                            </w:r>
                            <w:r w:rsidRPr="00444181">
                              <w:rPr>
                                <w:rFonts w:ascii="Book Antiqua" w:hAnsi="Book Antiqua"/>
                                <w:i/>
                                <w:vertAlign w:val="superscript"/>
                              </w:rPr>
                              <w:t>st</w:t>
                            </w:r>
                            <w:r>
                              <w:rPr>
                                <w:rFonts w:ascii="Book Antiqua" w:hAnsi="Book Antiqua"/>
                                <w:i/>
                              </w:rPr>
                              <w:t xml:space="preserve"> January to 26</w:t>
                            </w:r>
                            <w:r w:rsidRPr="00444181">
                              <w:rPr>
                                <w:rFonts w:ascii="Book Antiqua" w:hAnsi="Book Antiqua"/>
                                <w:i/>
                                <w:vertAlign w:val="superscript"/>
                              </w:rPr>
                              <w:t>th</w:t>
                            </w:r>
                            <w:r>
                              <w:rPr>
                                <w:rFonts w:ascii="Book Antiqua" w:hAnsi="Book Antiqua"/>
                                <w:i/>
                              </w:rPr>
                              <w:t xml:space="preserve"> March</w:t>
                            </w:r>
                            <w:r w:rsidRPr="00B319B9">
                              <w:rPr>
                                <w:rFonts w:ascii="Book Antiqua" w:hAnsi="Book Antiqua"/>
                                <w:i/>
                              </w:rPr>
                              <w:t>.</w:t>
                            </w:r>
                          </w:p>
                          <w:p w:rsidR="001157DD" w:rsidRPr="00B319B9" w:rsidRDefault="008A5E9C" w:rsidP="0087328C">
                            <w:pPr>
                              <w:rPr>
                                <w:rFonts w:ascii="Book Antiqua" w:hAnsi="Book Antiqua"/>
                              </w:rPr>
                            </w:pPr>
                            <w:r>
                              <w:rPr>
                                <w:rFonts w:ascii="Book Antiqua" w:hAnsi="Book Antiqua"/>
                                <w:i/>
                              </w:rPr>
                              <w:t>DNF</w:t>
                            </w:r>
                            <w:r w:rsidR="001157DD" w:rsidRPr="00B319B9">
                              <w:rPr>
                                <w:rFonts w:ascii="Book Antiqua" w:hAnsi="Book Antiqua"/>
                                <w:i/>
                              </w:rPr>
                              <w:t xml:space="preserve"> </w:t>
                            </w:r>
                            <w:r>
                              <w:rPr>
                                <w:rFonts w:ascii="Book Antiqua" w:hAnsi="Book Antiqua"/>
                                <w:i/>
                              </w:rPr>
                              <w:t>counts the daffodils that were reported as not flowering before the 31</w:t>
                            </w:r>
                            <w:r w:rsidRPr="008A5E9C">
                              <w:rPr>
                                <w:rFonts w:ascii="Book Antiqua" w:hAnsi="Book Antiqua"/>
                                <w:i/>
                                <w:vertAlign w:val="superscript"/>
                              </w:rPr>
                              <w:t>st</w:t>
                            </w:r>
                            <w:r>
                              <w:rPr>
                                <w:rFonts w:ascii="Book Antiqua" w:hAnsi="Book Antiqua"/>
                                <w:i/>
                              </w:rPr>
                              <w:t xml:space="preserve">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4.85pt;margin-top:5.8pt;width:129pt;height:158.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" fillcolor="window" stroked="f" strokeweight=".5pt">
                <v:textbox>
                  <w:txbxContent>
                    <w:p w:rsidR="008A5E9C" w:rsidRDefault="001157DD" w:rsidP="0087328C">
                      <w:pPr>
                        <w:rPr>
                          <w:rFonts w:ascii="Book Antiqua" w:hAnsi="Book Antiqua"/>
                          <w:i/>
                        </w:rPr>
                      </w:pPr>
                      <w:r w:rsidRPr="00B319B9">
                        <w:rPr>
                          <w:rFonts w:ascii="Book Antiqua" w:hAnsi="Book Antiqua"/>
                          <w:i/>
                        </w:rPr>
                        <w:t xml:space="preserve">Source information: Chart shows the number of daffodils flowering in weeks beginning </w:t>
                      </w:r>
                      <w:r>
                        <w:rPr>
                          <w:rFonts w:ascii="Book Antiqua" w:hAnsi="Book Antiqua"/>
                          <w:i/>
                        </w:rPr>
                        <w:t>1</w:t>
                      </w:r>
                      <w:r w:rsidRPr="00444181">
                        <w:rPr>
                          <w:rFonts w:ascii="Book Antiqua" w:hAnsi="Book Antiqua"/>
                          <w:i/>
                          <w:vertAlign w:val="superscript"/>
                        </w:rPr>
                        <w:t>st</w:t>
                      </w:r>
                      <w:r>
                        <w:rPr>
                          <w:rFonts w:ascii="Book Antiqua" w:hAnsi="Book Antiqua"/>
                          <w:i/>
                        </w:rPr>
                        <w:t xml:space="preserve"> January to 26</w:t>
                      </w:r>
                      <w:r w:rsidRPr="00444181">
                        <w:rPr>
                          <w:rFonts w:ascii="Book Antiqua" w:hAnsi="Book Antiqua"/>
                          <w:i/>
                          <w:vertAlign w:val="superscript"/>
                        </w:rPr>
                        <w:t>th</w:t>
                      </w:r>
                      <w:r>
                        <w:rPr>
                          <w:rFonts w:ascii="Book Antiqua" w:hAnsi="Book Antiqua"/>
                          <w:i/>
                        </w:rPr>
                        <w:t xml:space="preserve"> March</w:t>
                      </w:r>
                      <w:r w:rsidRPr="00B319B9">
                        <w:rPr>
                          <w:rFonts w:ascii="Book Antiqua" w:hAnsi="Book Antiqua"/>
                          <w:i/>
                        </w:rPr>
                        <w:t>.</w:t>
                      </w:r>
                    </w:p>
                    <w:p w:rsidR="001157DD" w:rsidRPr="00B319B9" w:rsidRDefault="008A5E9C" w:rsidP="0087328C">
                      <w:pPr>
                        <w:rPr>
                          <w:rFonts w:ascii="Book Antiqua" w:hAnsi="Book Antiqua"/>
                        </w:rPr>
                      </w:pPr>
                      <w:r>
                        <w:rPr>
                          <w:rFonts w:ascii="Book Antiqua" w:hAnsi="Book Antiqua"/>
                          <w:i/>
                        </w:rPr>
                        <w:t>DNF</w:t>
                      </w:r>
                      <w:r w:rsidR="001157DD" w:rsidRPr="00B319B9">
                        <w:rPr>
                          <w:rFonts w:ascii="Book Antiqua" w:hAnsi="Book Antiqua"/>
                          <w:i/>
                        </w:rPr>
                        <w:t xml:space="preserve"> </w:t>
                      </w:r>
                      <w:r>
                        <w:rPr>
                          <w:rFonts w:ascii="Book Antiqua" w:hAnsi="Book Antiqua"/>
                          <w:i/>
                        </w:rPr>
                        <w:t>counts the daffodils that were reported as not flowering before the 31</w:t>
                      </w:r>
                      <w:r w:rsidRPr="008A5E9C">
                        <w:rPr>
                          <w:rFonts w:ascii="Book Antiqua" w:hAnsi="Book Antiqua"/>
                          <w:i/>
                          <w:vertAlign w:val="superscript"/>
                        </w:rPr>
                        <w:t>st</w:t>
                      </w:r>
                      <w:r>
                        <w:rPr>
                          <w:rFonts w:ascii="Book Antiqua" w:hAnsi="Book Antiqua"/>
                          <w:i/>
                        </w:rPr>
                        <w:t xml:space="preserve"> March.</w:t>
                      </w:r>
                    </w:p>
                  </w:txbxContent>
                </v:textbox>
              </v:shape>
            </w:pict>
          </mc:Fallback>
        </mc:AlternateContent>
      </w:r>
      <w:r>
        <w:rPr>
          <w:noProof/>
          <w:lang w:eastAsia="en-GB"/>
        </w:rPr>
        <w:drawing>
          <wp:inline distT="0" distB="0" distL="0" distR="0" wp14:anchorId="2A339DA0" wp14:editId="1932CCC9">
            <wp:extent cx="3959524" cy="2225615"/>
            <wp:effectExtent l="0" t="0" r="22225"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28C" w:rsidRPr="0087328C" w:rsidRDefault="0087328C" w:rsidP="0087328C">
      <w:pPr>
        <w:rPr>
          <w:rFonts w:ascii="Book Antiqua" w:eastAsia="MS Mincho" w:hAnsi="Book Antiqua" w:cs="Times New Roman"/>
        </w:rPr>
      </w:pPr>
      <w:r w:rsidRPr="0087328C">
        <w:rPr>
          <w:rFonts w:ascii="Book Antiqua" w:eastAsia="MS Mincho" w:hAnsi="Book Antiqua" w:cs="Times New Roman"/>
          <w:b/>
        </w:rPr>
        <w:t xml:space="preserve">Chart 1 </w:t>
      </w:r>
      <w:r w:rsidRPr="0087328C">
        <w:rPr>
          <w:rFonts w:ascii="Book Antiqua" w:eastAsia="MS Mincho" w:hAnsi="Book Antiqua" w:cs="Times New Roman"/>
        </w:rPr>
        <w:t>shows that the majority of the daffodils flowered in March this year. This includes daffodils planted in the ground from all of our areas.</w:t>
      </w:r>
    </w:p>
    <w:p w:rsidR="0087328C" w:rsidRPr="0087328C" w:rsidRDefault="0087328C" w:rsidP="0087328C">
      <w:pPr>
        <w:spacing w:after="0"/>
        <w:jc w:val="center"/>
        <w:rPr>
          <w:rFonts w:ascii="Book Antiqua" w:eastAsia="MS Mincho" w:hAnsi="Book Antiqua" w:cs="Times New Roman"/>
          <w:b/>
        </w:rPr>
      </w:pPr>
      <w:r w:rsidRPr="0087328C">
        <w:rPr>
          <w:rFonts w:ascii="Book Antiqua" w:eastAsia="MS Mincho" w:hAnsi="Book Antiqua" w:cs="Times New Roman"/>
          <w:b/>
        </w:rPr>
        <w:t xml:space="preserve">Chart 2: Number of Daffodils vs Date of </w:t>
      </w:r>
      <w:r w:rsidR="00F62B29">
        <w:rPr>
          <w:rFonts w:ascii="Book Antiqua" w:eastAsia="MS Mincho" w:hAnsi="Book Antiqua" w:cs="Times New Roman"/>
          <w:b/>
        </w:rPr>
        <w:t>Flowering (per week) – 2012-2018</w:t>
      </w:r>
      <w:r w:rsidRPr="0087328C">
        <w:rPr>
          <w:rFonts w:ascii="Book Antiqua" w:eastAsia="MS Mincho" w:hAnsi="Book Antiqua" w:cs="Times New Roman"/>
          <w:b/>
        </w:rPr>
        <w:br/>
      </w:r>
      <w:r w:rsidR="00F62B29">
        <w:rPr>
          <w:noProof/>
          <w:lang w:eastAsia="en-GB"/>
        </w:rPr>
        <w:drawing>
          <wp:inline distT="0" distB="0" distL="0" distR="0" wp14:anchorId="6CDC65F1" wp14:editId="77460CE0">
            <wp:extent cx="5727940" cy="2372265"/>
            <wp:effectExtent l="0" t="0" r="2540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28C" w:rsidRPr="0087328C" w:rsidRDefault="0087328C" w:rsidP="0087328C">
      <w:pPr>
        <w:spacing w:after="0"/>
        <w:rPr>
          <w:rFonts w:ascii="Book Antiqua" w:eastAsia="MS Mincho" w:hAnsi="Book Antiqua" w:cs="Times New Roman"/>
          <w:i/>
        </w:rPr>
      </w:pPr>
      <w:r w:rsidRPr="0087328C">
        <w:rPr>
          <w:rFonts w:ascii="Book Antiqua" w:eastAsia="MS Mincho" w:hAnsi="Book Antiqua" w:cs="Times New Roman"/>
          <w:i/>
        </w:rPr>
        <w:t xml:space="preserve">Source information: Data from all </w:t>
      </w:r>
      <w:r w:rsidR="00F62B29">
        <w:rPr>
          <w:rFonts w:ascii="Book Antiqua" w:eastAsia="MS Mincho" w:hAnsi="Book Antiqua" w:cs="Times New Roman"/>
          <w:i/>
        </w:rPr>
        <w:t>seven</w:t>
      </w:r>
      <w:r w:rsidRPr="0087328C">
        <w:rPr>
          <w:rFonts w:ascii="Book Antiqua" w:eastAsia="MS Mincho" w:hAnsi="Book Antiqua" w:cs="Times New Roman"/>
          <w:i/>
        </w:rPr>
        <w:t xml:space="preserve"> years of the Bulb Project, since 2011-12. </w:t>
      </w:r>
    </w:p>
    <w:p w:rsidR="0087328C" w:rsidRPr="0087328C" w:rsidRDefault="0087328C" w:rsidP="0087328C">
      <w:pPr>
        <w:spacing w:after="0"/>
        <w:rPr>
          <w:rFonts w:ascii="Book Antiqua" w:eastAsia="MS Mincho" w:hAnsi="Book Antiqua" w:cs="Times New Roman"/>
        </w:rPr>
      </w:pPr>
    </w:p>
    <w:p w:rsidR="0087328C" w:rsidRPr="0087328C" w:rsidRDefault="0087328C" w:rsidP="0087328C">
      <w:pPr>
        <w:spacing w:after="0"/>
        <w:rPr>
          <w:rFonts w:ascii="Book Antiqua" w:eastAsia="MS Mincho" w:hAnsi="Book Antiqua" w:cs="Times New Roman"/>
        </w:rPr>
      </w:pPr>
      <w:r w:rsidRPr="0087328C">
        <w:rPr>
          <w:rFonts w:ascii="Book Antiqua" w:eastAsia="MS Mincho" w:hAnsi="Book Antiqua" w:cs="Times New Roman"/>
          <w:b/>
        </w:rPr>
        <w:t xml:space="preserve">Chart 2 </w:t>
      </w:r>
      <w:r w:rsidRPr="0087328C">
        <w:rPr>
          <w:rFonts w:ascii="Book Antiqua" w:eastAsia="MS Mincho" w:hAnsi="Book Antiqua" w:cs="Times New Roman"/>
        </w:rPr>
        <w:t>shows the following:</w:t>
      </w:r>
    </w:p>
    <w:p w:rsidR="0087328C" w:rsidRPr="0087328C" w:rsidRDefault="0087328C" w:rsidP="0087328C">
      <w:pPr>
        <w:numPr>
          <w:ilvl w:val="0"/>
          <w:numId w:val="2"/>
        </w:numPr>
        <w:contextualSpacing/>
        <w:rPr>
          <w:rFonts w:ascii="Book Antiqua" w:eastAsia="MS Mincho" w:hAnsi="Book Antiqua" w:cs="Times New Roman"/>
        </w:rPr>
      </w:pPr>
      <w:r w:rsidRPr="0087328C">
        <w:rPr>
          <w:rFonts w:ascii="Book Antiqua" w:eastAsia="MS Mincho" w:hAnsi="Book Antiqua" w:cs="Times New Roman"/>
        </w:rPr>
        <w:t>Most daffodils flower in March every year.</w:t>
      </w:r>
    </w:p>
    <w:p w:rsidR="0087328C" w:rsidRPr="0087328C" w:rsidRDefault="0087328C" w:rsidP="0087328C">
      <w:pPr>
        <w:numPr>
          <w:ilvl w:val="0"/>
          <w:numId w:val="2"/>
        </w:numPr>
        <w:contextualSpacing/>
        <w:rPr>
          <w:rFonts w:ascii="Book Antiqua" w:eastAsia="MS Mincho" w:hAnsi="Book Antiqua" w:cs="Times New Roman"/>
        </w:rPr>
      </w:pPr>
      <w:r w:rsidRPr="0087328C">
        <w:rPr>
          <w:rFonts w:ascii="Book Antiqua" w:eastAsia="MS Mincho" w:hAnsi="Book Antiqua" w:cs="Times New Roman"/>
        </w:rPr>
        <w:t>In 2013</w:t>
      </w:r>
      <w:r w:rsidR="00AA7657">
        <w:rPr>
          <w:rFonts w:ascii="Book Antiqua" w:eastAsia="MS Mincho" w:hAnsi="Book Antiqua" w:cs="Times New Roman"/>
        </w:rPr>
        <w:t>, 2015, and 2018</w:t>
      </w:r>
      <w:r w:rsidRPr="0087328C">
        <w:rPr>
          <w:rFonts w:ascii="Book Antiqua" w:eastAsia="MS Mincho" w:hAnsi="Book Antiqua" w:cs="Times New Roman"/>
        </w:rPr>
        <w:t xml:space="preserve"> the flowering dates were delayed due to the widespread cold weather, with many daffodils reported to have flowered in April.</w:t>
      </w:r>
    </w:p>
    <w:p w:rsidR="0087328C" w:rsidRPr="0087328C" w:rsidRDefault="0087328C" w:rsidP="0087328C">
      <w:pPr>
        <w:numPr>
          <w:ilvl w:val="0"/>
          <w:numId w:val="2"/>
        </w:numPr>
        <w:contextualSpacing/>
        <w:rPr>
          <w:rFonts w:ascii="Book Antiqua" w:eastAsia="MS Mincho" w:hAnsi="Book Antiqua" w:cs="Times New Roman"/>
        </w:rPr>
      </w:pPr>
      <w:r w:rsidRPr="0087328C">
        <w:rPr>
          <w:rFonts w:ascii="Book Antiqua" w:eastAsia="MS Mincho" w:hAnsi="Book Antiqua" w:cs="Times New Roman"/>
        </w:rPr>
        <w:t>In 201</w:t>
      </w:r>
      <w:r w:rsidR="00AA7657">
        <w:rPr>
          <w:rFonts w:ascii="Book Antiqua" w:eastAsia="MS Mincho" w:hAnsi="Book Antiqua" w:cs="Times New Roman"/>
        </w:rPr>
        <w:t>8 the most common time for daffodils to flower was in late March. There is a clear difference from 2017 where daffodils opened in early March.</w:t>
      </w:r>
    </w:p>
    <w:p w:rsidR="0087328C" w:rsidRDefault="0087328C"/>
    <w:p w:rsidR="00AA7657" w:rsidRDefault="00AA7657" w:rsidP="0087328C">
      <w:pPr>
        <w:rPr>
          <w:rFonts w:ascii="Book Antiqua" w:eastAsia="MS Mincho" w:hAnsi="Book Antiqua" w:cs="Times New Roman"/>
          <w:b/>
          <w:color w:val="00B050"/>
        </w:rPr>
      </w:pPr>
    </w:p>
    <w:p w:rsidR="00AA7657" w:rsidRDefault="00AA7657" w:rsidP="0087328C">
      <w:pPr>
        <w:rPr>
          <w:rFonts w:ascii="Book Antiqua" w:eastAsia="MS Mincho" w:hAnsi="Book Antiqua" w:cs="Times New Roman"/>
          <w:b/>
          <w:color w:val="00B050"/>
        </w:rPr>
      </w:pPr>
    </w:p>
    <w:p w:rsidR="00AA7657" w:rsidRDefault="00AA7657" w:rsidP="0087328C">
      <w:pPr>
        <w:rPr>
          <w:rFonts w:ascii="Book Antiqua" w:eastAsia="MS Mincho" w:hAnsi="Book Antiqua" w:cs="Times New Roman"/>
          <w:b/>
          <w:color w:val="00B050"/>
        </w:rPr>
      </w:pPr>
    </w:p>
    <w:p w:rsidR="0087328C" w:rsidRPr="0087328C" w:rsidRDefault="0087328C" w:rsidP="0087328C">
      <w:pPr>
        <w:rPr>
          <w:rFonts w:ascii="Book Antiqua" w:eastAsia="MS Mincho" w:hAnsi="Book Antiqua" w:cs="Times New Roman"/>
          <w:color w:val="00B050"/>
        </w:rPr>
      </w:pPr>
      <w:r w:rsidRPr="0087328C">
        <w:rPr>
          <w:rFonts w:ascii="Book Antiqua" w:eastAsia="MS Mincho" w:hAnsi="Book Antiqua" w:cs="Times New Roman"/>
          <w:b/>
          <w:color w:val="00B050"/>
        </w:rPr>
        <w:lastRenderedPageBreak/>
        <w:t>Hypothesi</w:t>
      </w:r>
      <w:r>
        <w:rPr>
          <w:rFonts w:ascii="Book Antiqua" w:eastAsia="MS Mincho" w:hAnsi="Book Antiqua" w:cs="Times New Roman"/>
          <w:b/>
          <w:color w:val="00B050"/>
        </w:rPr>
        <w:t>s 1</w:t>
      </w:r>
      <w:r w:rsidRPr="0087328C">
        <w:rPr>
          <w:rFonts w:ascii="Book Antiqua" w:eastAsia="MS Mincho" w:hAnsi="Book Antiqua" w:cs="Times New Roman"/>
          <w:b/>
          <w:color w:val="00B050"/>
        </w:rPr>
        <w:t xml:space="preserve">: </w:t>
      </w:r>
      <w:r w:rsidRPr="0087328C">
        <w:rPr>
          <w:rFonts w:ascii="Book Antiqua" w:eastAsia="MS Mincho" w:hAnsi="Book Antiqua" w:cs="Times New Roman"/>
          <w:color w:val="00B050"/>
        </w:rPr>
        <w:t xml:space="preserve">Schools that record higher temperatures during the </w:t>
      </w:r>
      <w:r>
        <w:rPr>
          <w:rFonts w:ascii="Book Antiqua" w:eastAsia="MS Mincho" w:hAnsi="Book Antiqua" w:cs="Times New Roman"/>
          <w:color w:val="00B050"/>
        </w:rPr>
        <w:t>Bulb Project</w:t>
      </w:r>
      <w:r w:rsidRPr="0087328C">
        <w:rPr>
          <w:rFonts w:ascii="Book Antiqua" w:eastAsia="MS Mincho" w:hAnsi="Book Antiqua" w:cs="Times New Roman"/>
          <w:color w:val="00B050"/>
        </w:rPr>
        <w:t xml:space="preserve"> will have the earliest flowering daffodils. The effect of temperature will be more pronounced with the daffodils in pots compared to those in the ground.</w:t>
      </w:r>
    </w:p>
    <w:p w:rsidR="0087328C" w:rsidRPr="0087328C" w:rsidRDefault="00B107F9" w:rsidP="0087328C">
      <w:pPr>
        <w:spacing w:after="0"/>
        <w:rPr>
          <w:rFonts w:ascii="Book Antiqua" w:eastAsia="MS Mincho" w:hAnsi="Book Antiqua" w:cs="Times New Roman"/>
        </w:rPr>
      </w:pPr>
      <w:r>
        <w:rPr>
          <w:rFonts w:ascii="Book Antiqua" w:eastAsia="MS Mincho" w:hAnsi="Book Antiqua" w:cs="Times New Roman"/>
          <w:b/>
          <w:noProof/>
          <w:lang w:eastAsia="en-GB"/>
        </w:rPr>
        <w:drawing>
          <wp:anchor distT="0" distB="0" distL="114300" distR="114300" simplePos="0" relativeHeight="251739136" behindDoc="0" locked="0" layoutInCell="1" allowOverlap="1" wp14:anchorId="119BD0A4" wp14:editId="219FCFCA">
            <wp:simplePos x="0" y="0"/>
            <wp:positionH relativeFrom="column">
              <wp:posOffset>3929751</wp:posOffset>
            </wp:positionH>
            <wp:positionV relativeFrom="paragraph">
              <wp:posOffset>892175</wp:posOffset>
            </wp:positionV>
            <wp:extent cx="304800" cy="304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28896" behindDoc="0" locked="0" layoutInCell="1" allowOverlap="1" wp14:anchorId="2D888C04" wp14:editId="6A70349E">
            <wp:simplePos x="0" y="0"/>
            <wp:positionH relativeFrom="column">
              <wp:posOffset>1907540</wp:posOffset>
            </wp:positionH>
            <wp:positionV relativeFrom="paragraph">
              <wp:posOffset>1341755</wp:posOffset>
            </wp:positionV>
            <wp:extent cx="304800" cy="304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35040" behindDoc="0" locked="0" layoutInCell="1" allowOverlap="1" wp14:anchorId="6D9F6FF5" wp14:editId="1896ECB0">
            <wp:simplePos x="0" y="0"/>
            <wp:positionH relativeFrom="column">
              <wp:posOffset>1902724</wp:posOffset>
            </wp:positionH>
            <wp:positionV relativeFrom="paragraph">
              <wp:posOffset>365760</wp:posOffset>
            </wp:positionV>
            <wp:extent cx="304800" cy="304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37088" behindDoc="0" locked="0" layoutInCell="1" allowOverlap="1" wp14:anchorId="7102D7F4" wp14:editId="15239870">
            <wp:simplePos x="0" y="0"/>
            <wp:positionH relativeFrom="column">
              <wp:posOffset>2929255</wp:posOffset>
            </wp:positionH>
            <wp:positionV relativeFrom="paragraph">
              <wp:posOffset>1029970</wp:posOffset>
            </wp:positionV>
            <wp:extent cx="304800" cy="304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32992" behindDoc="0" locked="0" layoutInCell="1" allowOverlap="1" wp14:anchorId="3E4954D5" wp14:editId="1E485057">
            <wp:simplePos x="0" y="0"/>
            <wp:positionH relativeFrom="column">
              <wp:posOffset>3944692</wp:posOffset>
            </wp:positionH>
            <wp:positionV relativeFrom="paragraph">
              <wp:posOffset>2170226</wp:posOffset>
            </wp:positionV>
            <wp:extent cx="304800" cy="30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30944" behindDoc="0" locked="0" layoutInCell="1" allowOverlap="1" wp14:anchorId="573ECEBB" wp14:editId="1F8DAD75">
            <wp:simplePos x="0" y="0"/>
            <wp:positionH relativeFrom="column">
              <wp:posOffset>2900895</wp:posOffset>
            </wp:positionH>
            <wp:positionV relativeFrom="paragraph">
              <wp:posOffset>1799290</wp:posOffset>
            </wp:positionV>
            <wp:extent cx="304800" cy="3048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25824" behindDoc="0" locked="0" layoutInCell="1" allowOverlap="1" wp14:anchorId="05EB070F" wp14:editId="247A8293">
            <wp:simplePos x="0" y="0"/>
            <wp:positionH relativeFrom="column">
              <wp:posOffset>885454</wp:posOffset>
            </wp:positionH>
            <wp:positionV relativeFrom="paragraph">
              <wp:posOffset>1491615</wp:posOffset>
            </wp:positionV>
            <wp:extent cx="304800" cy="304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noProof/>
          <w:lang w:eastAsia="en-GB"/>
        </w:rPr>
        <w:drawing>
          <wp:anchor distT="0" distB="0" distL="114300" distR="114300" simplePos="0" relativeHeight="251726848" behindDoc="0" locked="0" layoutInCell="1" allowOverlap="1" wp14:anchorId="57506DCE" wp14:editId="43914935">
            <wp:simplePos x="0" y="0"/>
            <wp:positionH relativeFrom="column">
              <wp:posOffset>888365</wp:posOffset>
            </wp:positionH>
            <wp:positionV relativeFrom="paragraph">
              <wp:posOffset>895350</wp:posOffset>
            </wp:positionV>
            <wp:extent cx="304800" cy="304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87328C" w:rsidRPr="0087328C">
        <w:rPr>
          <w:rFonts w:ascii="Book Antiqua" w:eastAsia="MS Mincho" w:hAnsi="Book Antiqua" w:cs="Times New Roman"/>
          <w:b/>
        </w:rPr>
        <w:t xml:space="preserve">Chart 3: </w:t>
      </w:r>
      <w:r w:rsidR="0087328C" w:rsidRPr="0087328C">
        <w:rPr>
          <w:rFonts w:ascii="Book Antiqua" w:eastAsia="MS Mincho" w:hAnsi="Book Antiqua" w:cs="Times New Roman"/>
        </w:rPr>
        <w:t>Average flowering date and average temperature – by area.</w:t>
      </w:r>
      <w:r w:rsidR="008A5E9C" w:rsidRPr="008A5E9C">
        <w:rPr>
          <w:noProof/>
          <w:lang w:eastAsia="en-GB"/>
        </w:rPr>
        <w:t xml:space="preserve"> </w:t>
      </w:r>
      <w:r w:rsidR="008A5E9C">
        <w:rPr>
          <w:noProof/>
          <w:lang w:eastAsia="en-GB"/>
        </w:rPr>
        <w:drawing>
          <wp:inline distT="0" distB="0" distL="0" distR="0" wp14:anchorId="0DA1401E" wp14:editId="7E2580FB">
            <wp:extent cx="5731510" cy="3717803"/>
            <wp:effectExtent l="0" t="0" r="2159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28C" w:rsidRPr="0087328C" w:rsidRDefault="0087328C" w:rsidP="0087328C">
      <w:pPr>
        <w:spacing w:after="0"/>
        <w:rPr>
          <w:rFonts w:ascii="Book Antiqua" w:eastAsia="MS Mincho" w:hAnsi="Book Antiqua" w:cs="Times New Roman"/>
          <w:i/>
          <w:sz w:val="20"/>
        </w:rPr>
      </w:pPr>
      <w:r w:rsidRPr="0087328C">
        <w:rPr>
          <w:rFonts w:ascii="Book Antiqua" w:eastAsia="MS Mincho" w:hAnsi="Book Antiqua" w:cs="Times New Roman"/>
          <w:i/>
          <w:sz w:val="20"/>
        </w:rPr>
        <w:t>Source information: The flowering date includes data from schools that sent in flowering information for both bulbs in the ground and in pots. The weather recordings are from the 82 schools that sent in weather recordings.</w:t>
      </w:r>
    </w:p>
    <w:p w:rsidR="0087328C" w:rsidRPr="0087328C" w:rsidRDefault="0087328C" w:rsidP="0087328C">
      <w:pPr>
        <w:spacing w:after="0"/>
        <w:rPr>
          <w:rFonts w:ascii="Book Antiqua" w:eastAsia="MS Mincho" w:hAnsi="Book Antiqua" w:cs="Times New Roman"/>
          <w:i/>
          <w:sz w:val="20"/>
        </w:rPr>
      </w:pPr>
    </w:p>
    <w:p w:rsidR="0087328C" w:rsidRPr="0087328C" w:rsidRDefault="0087328C" w:rsidP="0087328C">
      <w:pPr>
        <w:rPr>
          <w:rFonts w:ascii="Book Antiqua" w:eastAsia="MS Mincho" w:hAnsi="Book Antiqua" w:cs="Times New Roman"/>
        </w:rPr>
      </w:pPr>
      <w:r w:rsidRPr="0087328C">
        <w:rPr>
          <w:rFonts w:ascii="Book Antiqua" w:eastAsia="MS Mincho" w:hAnsi="Book Antiqua" w:cs="Times New Roman"/>
          <w:b/>
        </w:rPr>
        <w:t xml:space="preserve">In all three regions, the daffodils planted in the ground flowered earlier than those planted in pots. </w:t>
      </w:r>
      <w:r w:rsidR="008A5E9C">
        <w:rPr>
          <w:rFonts w:ascii="Book Antiqua" w:eastAsia="MS Mincho" w:hAnsi="Book Antiqua" w:cs="Times New Roman"/>
          <w:b/>
        </w:rPr>
        <w:t>On average, f</w:t>
      </w:r>
      <w:r w:rsidR="00B107F9">
        <w:rPr>
          <w:rFonts w:ascii="Book Antiqua" w:eastAsia="MS Mincho" w:hAnsi="Book Antiqua" w:cs="Times New Roman"/>
          <w:b/>
        </w:rPr>
        <w:t xml:space="preserve">lowers in </w:t>
      </w:r>
      <w:r w:rsidRPr="0087328C">
        <w:rPr>
          <w:rFonts w:ascii="Book Antiqua" w:eastAsia="MS Mincho" w:hAnsi="Book Antiqua" w:cs="Times New Roman"/>
          <w:b/>
        </w:rPr>
        <w:t xml:space="preserve">Wales opened first, and flowers in </w:t>
      </w:r>
      <w:r w:rsidR="008A5E9C">
        <w:rPr>
          <w:rFonts w:ascii="Book Antiqua" w:eastAsia="MS Mincho" w:hAnsi="Book Antiqua" w:cs="Times New Roman"/>
          <w:b/>
        </w:rPr>
        <w:t>England</w:t>
      </w:r>
      <w:r w:rsidRPr="0087328C">
        <w:rPr>
          <w:rFonts w:ascii="Book Antiqua" w:eastAsia="MS Mincho" w:hAnsi="Book Antiqua" w:cs="Times New Roman"/>
          <w:b/>
        </w:rPr>
        <w:t xml:space="preserve"> opened last. </w:t>
      </w:r>
      <w:r w:rsidR="00B107F9">
        <w:rPr>
          <w:rFonts w:ascii="Book Antiqua" w:eastAsia="MS Mincho" w:hAnsi="Book Antiqua" w:cs="Times New Roman"/>
        </w:rPr>
        <w:t>There was a similar temperature in England and Wales, so this would indicate that perhaps the temperature did not have a large impact on when daffodils flowered</w:t>
      </w:r>
      <w:r w:rsidRPr="0087328C">
        <w:rPr>
          <w:rFonts w:ascii="Book Antiqua" w:eastAsia="MS Mincho" w:hAnsi="Book Antiqua" w:cs="Times New Roman"/>
        </w:rPr>
        <w:t>.</w:t>
      </w:r>
      <w:r w:rsidR="00B107F9">
        <w:rPr>
          <w:rFonts w:ascii="Book Antiqua" w:eastAsia="MS Mincho" w:hAnsi="Book Antiqua" w:cs="Times New Roman"/>
        </w:rPr>
        <w:t xml:space="preserve"> A statistical test confirmed there was no significant correlation between the temperature and the flowering date</w:t>
      </w:r>
      <w:r w:rsidR="00AD7C23">
        <w:rPr>
          <w:rFonts w:ascii="Book Antiqua" w:eastAsia="MS Mincho" w:hAnsi="Book Antiqua" w:cs="Times New Roman"/>
        </w:rPr>
        <w:t xml:space="preserve"> for neither the bulbs in the ground nor in pots</w:t>
      </w:r>
      <w:r w:rsidR="00B107F9">
        <w:rPr>
          <w:rFonts w:ascii="Book Antiqua" w:eastAsia="MS Mincho" w:hAnsi="Book Antiqua" w:cs="Times New Roman"/>
        </w:rPr>
        <w:t>.</w:t>
      </w:r>
      <w:r w:rsidRPr="0087328C">
        <w:rPr>
          <w:rFonts w:ascii="Book Antiqua" w:eastAsia="MS Mincho" w:hAnsi="Book Antiqua" w:cs="Times New Roman"/>
        </w:rPr>
        <w:t xml:space="preserve"> </w:t>
      </w:r>
      <w:r w:rsidR="009D3C61">
        <w:rPr>
          <w:rFonts w:ascii="Book Antiqua" w:eastAsia="MS Mincho" w:hAnsi="Book Antiqua" w:cs="Times New Roman"/>
          <w:b/>
        </w:rPr>
        <w:t>T</w:t>
      </w:r>
      <w:r w:rsidRPr="0087328C">
        <w:rPr>
          <w:rFonts w:ascii="Book Antiqua" w:eastAsia="MS Mincho" w:hAnsi="Book Antiqua" w:cs="Times New Roman"/>
          <w:b/>
        </w:rPr>
        <w:t xml:space="preserve">he data from the project this year </w:t>
      </w:r>
      <w:r w:rsidR="00CC5694" w:rsidRPr="005974A7">
        <w:rPr>
          <w:rFonts w:ascii="Book Antiqua" w:eastAsia="MS Mincho" w:hAnsi="Book Antiqua" w:cs="Times New Roman"/>
          <w:b/>
        </w:rPr>
        <w:t>can</w:t>
      </w:r>
      <w:r w:rsidRPr="005974A7">
        <w:rPr>
          <w:rFonts w:ascii="Book Antiqua" w:eastAsia="MS Mincho" w:hAnsi="Book Antiqua" w:cs="Times New Roman"/>
          <w:b/>
        </w:rPr>
        <w:t>n</w:t>
      </w:r>
      <w:r w:rsidRPr="0087328C">
        <w:rPr>
          <w:rFonts w:ascii="Book Antiqua" w:eastAsia="MS Mincho" w:hAnsi="Book Antiqua" w:cs="Times New Roman"/>
          <w:b/>
        </w:rPr>
        <w:t>ot support our hypothesis.</w:t>
      </w:r>
    </w:p>
    <w:p w:rsidR="0087328C" w:rsidRDefault="0087328C" w:rsidP="0087328C">
      <w:pPr>
        <w:rPr>
          <w:rFonts w:ascii="Book Antiqua" w:eastAsia="MS Mincho" w:hAnsi="Book Antiqua" w:cs="Times New Roman"/>
        </w:rPr>
      </w:pPr>
      <w:r w:rsidRPr="0087328C">
        <w:rPr>
          <w:rFonts w:ascii="Book Antiqua" w:eastAsia="MS Mincho" w:hAnsi="Book Antiqua" w:cs="Times New Roman"/>
        </w:rPr>
        <w:t>While we know that temperature does affect the flowering date of daffodils</w:t>
      </w:r>
      <w:r w:rsidR="009D3C61">
        <w:rPr>
          <w:rStyle w:val="FootnoteReference"/>
          <w:rFonts w:ascii="Book Antiqua" w:eastAsia="MS Mincho" w:hAnsi="Book Antiqua" w:cs="Times New Roman"/>
        </w:rPr>
        <w:footnoteReference w:id="1"/>
      </w:r>
      <w:r w:rsidRPr="0087328C">
        <w:rPr>
          <w:rFonts w:ascii="Book Antiqua" w:eastAsia="MS Mincho" w:hAnsi="Book Antiqua" w:cs="Times New Roman"/>
        </w:rPr>
        <w:t>, there are other factors that can have a stronger effect. For example, when schools planted their bulbs we asked for a location, including whether they were planted in a shaded area. Sunlight, soil quality, rainfall, and pests could be contributing to the flowerin</w:t>
      </w:r>
      <w:r w:rsidR="00E32222">
        <w:rPr>
          <w:rFonts w:ascii="Book Antiqua" w:eastAsia="MS Mincho" w:hAnsi="Book Antiqua" w:cs="Times New Roman"/>
        </w:rPr>
        <w:t xml:space="preserve">g date. </w:t>
      </w:r>
      <w:r w:rsidR="00A66532">
        <w:rPr>
          <w:rFonts w:ascii="Book Antiqua" w:eastAsia="MS Mincho" w:hAnsi="Book Antiqua" w:cs="Times New Roman"/>
        </w:rPr>
        <w:t xml:space="preserve">It could also be affected by </w:t>
      </w:r>
      <w:r w:rsidR="00CC5694">
        <w:rPr>
          <w:rFonts w:ascii="Book Antiqua" w:eastAsia="MS Mincho" w:hAnsi="Book Antiqua" w:cs="Times New Roman"/>
        </w:rPr>
        <w:t xml:space="preserve">schools </w:t>
      </w:r>
      <w:r w:rsidR="00A66532">
        <w:rPr>
          <w:rFonts w:ascii="Book Antiqua" w:eastAsia="MS Mincho" w:hAnsi="Book Antiqua" w:cs="Times New Roman"/>
        </w:rPr>
        <w:t xml:space="preserve">measuring the temperature at different times of day. </w:t>
      </w:r>
      <w:r w:rsidR="00E32222">
        <w:rPr>
          <w:rFonts w:ascii="Book Antiqua" w:eastAsia="MS Mincho" w:hAnsi="Book Antiqua" w:cs="Times New Roman"/>
        </w:rPr>
        <w:t>We would need to make the Bulb Project a lot stricter if we wanted</w:t>
      </w:r>
      <w:r w:rsidRPr="0087328C">
        <w:rPr>
          <w:rFonts w:ascii="Book Antiqua" w:eastAsia="MS Mincho" w:hAnsi="Book Antiqua" w:cs="Times New Roman"/>
        </w:rPr>
        <w:t xml:space="preserve"> to account for these.</w:t>
      </w:r>
    </w:p>
    <w:p w:rsidR="008A5E9C" w:rsidRDefault="00E22FB5" w:rsidP="0010505F">
      <w:pPr>
        <w:rPr>
          <w:rFonts w:ascii="Book Antiqua" w:eastAsia="MS Mincho" w:hAnsi="Book Antiqua" w:cs="Times New Roman"/>
          <w:color w:val="00B050"/>
        </w:rPr>
      </w:pPr>
      <w:r>
        <w:rPr>
          <w:rFonts w:ascii="Book Antiqua" w:eastAsia="MS Mincho" w:hAnsi="Book Antiqua" w:cs="Times New Roman"/>
          <w:b/>
          <w:noProof/>
          <w:lang w:eastAsia="en-GB"/>
        </w:rPr>
        <w:lastRenderedPageBreak/>
        <w:drawing>
          <wp:anchor distT="0" distB="0" distL="114300" distR="114300" simplePos="0" relativeHeight="251743232" behindDoc="0" locked="0" layoutInCell="1" allowOverlap="1" wp14:anchorId="7596E0BF" wp14:editId="38390223">
            <wp:simplePos x="0" y="0"/>
            <wp:positionH relativeFrom="column">
              <wp:posOffset>2079254</wp:posOffset>
            </wp:positionH>
            <wp:positionV relativeFrom="paragraph">
              <wp:posOffset>767715</wp:posOffset>
            </wp:positionV>
            <wp:extent cx="304800" cy="304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FF28D4">
        <w:rPr>
          <w:rFonts w:ascii="Book Antiqua" w:eastAsia="MS Mincho" w:hAnsi="Book Antiqua" w:cs="Times New Roman"/>
          <w:b/>
          <w:noProof/>
          <w:lang w:eastAsia="en-GB"/>
        </w:rPr>
        <w:drawing>
          <wp:anchor distT="0" distB="0" distL="114300" distR="114300" simplePos="0" relativeHeight="251747328" behindDoc="0" locked="0" layoutInCell="1" allowOverlap="1" wp14:anchorId="0A897B10" wp14:editId="5742BAE0">
            <wp:simplePos x="0" y="0"/>
            <wp:positionH relativeFrom="column">
              <wp:posOffset>4211320</wp:posOffset>
            </wp:positionH>
            <wp:positionV relativeFrom="paragraph">
              <wp:posOffset>1406789</wp:posOffset>
            </wp:positionV>
            <wp:extent cx="304800" cy="304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FF28D4">
        <w:rPr>
          <w:rFonts w:ascii="Book Antiqua" w:eastAsia="MS Mincho" w:hAnsi="Book Antiqua" w:cs="Times New Roman"/>
          <w:b/>
          <w:noProof/>
          <w:lang w:eastAsia="en-GB"/>
        </w:rPr>
        <w:drawing>
          <wp:anchor distT="0" distB="0" distL="114300" distR="114300" simplePos="0" relativeHeight="251745280" behindDoc="0" locked="0" layoutInCell="1" allowOverlap="1" wp14:anchorId="360807B4" wp14:editId="6D1C668B">
            <wp:simplePos x="0" y="0"/>
            <wp:positionH relativeFrom="column">
              <wp:posOffset>3157220</wp:posOffset>
            </wp:positionH>
            <wp:positionV relativeFrom="paragraph">
              <wp:posOffset>1482989</wp:posOffset>
            </wp:positionV>
            <wp:extent cx="304800" cy="304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10505F">
        <w:rPr>
          <w:rFonts w:ascii="Book Antiqua" w:eastAsia="MS Mincho" w:hAnsi="Book Antiqua" w:cs="Times New Roman"/>
          <w:b/>
          <w:noProof/>
          <w:lang w:eastAsia="en-GB"/>
        </w:rPr>
        <w:drawing>
          <wp:anchor distT="0" distB="0" distL="114300" distR="114300" simplePos="0" relativeHeight="251755520" behindDoc="0" locked="0" layoutInCell="1" allowOverlap="1" wp14:anchorId="237AD810" wp14:editId="3ABF9E7A">
            <wp:simplePos x="0" y="0"/>
            <wp:positionH relativeFrom="column">
              <wp:posOffset>4212111</wp:posOffset>
            </wp:positionH>
            <wp:positionV relativeFrom="paragraph">
              <wp:posOffset>2758009</wp:posOffset>
            </wp:positionV>
            <wp:extent cx="304800" cy="30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10505F">
        <w:rPr>
          <w:rFonts w:ascii="Book Antiqua" w:eastAsia="MS Mincho" w:hAnsi="Book Antiqua" w:cs="Times New Roman"/>
          <w:b/>
          <w:noProof/>
          <w:lang w:eastAsia="en-GB"/>
        </w:rPr>
        <w:drawing>
          <wp:anchor distT="0" distB="0" distL="114300" distR="114300" simplePos="0" relativeHeight="251753472" behindDoc="0" locked="0" layoutInCell="1" allowOverlap="1" wp14:anchorId="642F7ECB" wp14:editId="0D200EBC">
            <wp:simplePos x="0" y="0"/>
            <wp:positionH relativeFrom="column">
              <wp:posOffset>3151061</wp:posOffset>
            </wp:positionH>
            <wp:positionV relativeFrom="paragraph">
              <wp:posOffset>2369821</wp:posOffset>
            </wp:positionV>
            <wp:extent cx="304800" cy="304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10505F">
        <w:rPr>
          <w:rFonts w:ascii="Book Antiqua" w:eastAsia="MS Mincho" w:hAnsi="Book Antiqua" w:cs="Times New Roman"/>
          <w:b/>
          <w:noProof/>
          <w:lang w:eastAsia="en-GB"/>
        </w:rPr>
        <w:drawing>
          <wp:anchor distT="0" distB="0" distL="114300" distR="114300" simplePos="0" relativeHeight="251751424" behindDoc="0" locked="0" layoutInCell="1" allowOverlap="1" wp14:anchorId="21E205BC" wp14:editId="7702C30D">
            <wp:simplePos x="0" y="0"/>
            <wp:positionH relativeFrom="column">
              <wp:posOffset>2081386</wp:posOffset>
            </wp:positionH>
            <wp:positionV relativeFrom="paragraph">
              <wp:posOffset>1826356</wp:posOffset>
            </wp:positionV>
            <wp:extent cx="304800" cy="304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10505F">
        <w:rPr>
          <w:rFonts w:ascii="Book Antiqua" w:eastAsia="MS Mincho" w:hAnsi="Book Antiqua" w:cs="Times New Roman"/>
          <w:b/>
          <w:noProof/>
          <w:lang w:eastAsia="en-GB"/>
        </w:rPr>
        <w:drawing>
          <wp:anchor distT="0" distB="0" distL="114300" distR="114300" simplePos="0" relativeHeight="251749376" behindDoc="0" locked="0" layoutInCell="1" allowOverlap="1" wp14:anchorId="4001CE0C" wp14:editId="204A73A9">
            <wp:simplePos x="0" y="0"/>
            <wp:positionH relativeFrom="column">
              <wp:posOffset>1037590</wp:posOffset>
            </wp:positionH>
            <wp:positionV relativeFrom="paragraph">
              <wp:posOffset>1998345</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signpost.png"/>
                    <pic:cNvPicPr/>
                  </pic:nvPicPr>
                  <pic:blipFill>
                    <a:blip r:embed="rId1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10505F">
        <w:rPr>
          <w:rFonts w:ascii="Book Antiqua" w:eastAsia="MS Mincho" w:hAnsi="Book Antiqua" w:cs="Times New Roman"/>
          <w:b/>
          <w:noProof/>
          <w:lang w:eastAsia="en-GB"/>
        </w:rPr>
        <w:drawing>
          <wp:anchor distT="0" distB="0" distL="114300" distR="114300" simplePos="0" relativeHeight="251741184" behindDoc="0" locked="0" layoutInCell="1" allowOverlap="1" wp14:anchorId="613EB496" wp14:editId="3DA2BAF4">
            <wp:simplePos x="0" y="0"/>
            <wp:positionH relativeFrom="column">
              <wp:posOffset>1040765</wp:posOffset>
            </wp:positionH>
            <wp:positionV relativeFrom="paragraph">
              <wp:posOffset>1393825</wp:posOffset>
            </wp:positionV>
            <wp:extent cx="304800" cy="3048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 pot icon.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882C1A" w:rsidRPr="0087328C">
        <w:rPr>
          <w:rFonts w:ascii="Book Antiqua" w:eastAsia="MS Mincho" w:hAnsi="Book Antiqua" w:cs="Times New Roman"/>
          <w:b/>
          <w:color w:val="00B050"/>
        </w:rPr>
        <w:t>Hypothesi</w:t>
      </w:r>
      <w:r w:rsidR="00882C1A">
        <w:rPr>
          <w:rFonts w:ascii="Book Antiqua" w:eastAsia="MS Mincho" w:hAnsi="Book Antiqua" w:cs="Times New Roman"/>
          <w:b/>
          <w:color w:val="00B050"/>
        </w:rPr>
        <w:t>s 2</w:t>
      </w:r>
      <w:r w:rsidR="00882C1A" w:rsidRPr="0087328C">
        <w:rPr>
          <w:rFonts w:ascii="Book Antiqua" w:eastAsia="MS Mincho" w:hAnsi="Book Antiqua" w:cs="Times New Roman"/>
          <w:b/>
          <w:color w:val="00B050"/>
        </w:rPr>
        <w:t xml:space="preserve">: </w:t>
      </w:r>
      <w:r w:rsidR="00882C1A" w:rsidRPr="0087328C">
        <w:rPr>
          <w:rFonts w:ascii="Book Antiqua" w:eastAsia="MS Mincho" w:hAnsi="Book Antiqua" w:cs="Times New Roman"/>
          <w:color w:val="00B050"/>
        </w:rPr>
        <w:t xml:space="preserve">Schools that record </w:t>
      </w:r>
      <w:r w:rsidR="00882C1A">
        <w:rPr>
          <w:rFonts w:ascii="Book Antiqua" w:eastAsia="MS Mincho" w:hAnsi="Book Antiqua" w:cs="Times New Roman"/>
          <w:color w:val="00B050"/>
        </w:rPr>
        <w:t>more daily rainfall</w:t>
      </w:r>
      <w:r w:rsidR="00882C1A" w:rsidRPr="0087328C">
        <w:rPr>
          <w:rFonts w:ascii="Book Antiqua" w:eastAsia="MS Mincho" w:hAnsi="Book Antiqua" w:cs="Times New Roman"/>
          <w:color w:val="00B050"/>
        </w:rPr>
        <w:t xml:space="preserve"> during the </w:t>
      </w:r>
      <w:r w:rsidR="00882C1A">
        <w:rPr>
          <w:rFonts w:ascii="Book Antiqua" w:eastAsia="MS Mincho" w:hAnsi="Book Antiqua" w:cs="Times New Roman"/>
          <w:color w:val="00B050"/>
        </w:rPr>
        <w:t>Bulb Project</w:t>
      </w:r>
      <w:r w:rsidR="00882C1A" w:rsidRPr="0087328C">
        <w:rPr>
          <w:rFonts w:ascii="Book Antiqua" w:eastAsia="MS Mincho" w:hAnsi="Book Antiqua" w:cs="Times New Roman"/>
          <w:color w:val="00B050"/>
        </w:rPr>
        <w:t xml:space="preserve"> will have the earliest flowering</w:t>
      </w:r>
      <w:r w:rsidR="0010505F">
        <w:rPr>
          <w:rFonts w:ascii="Book Antiqua" w:eastAsia="MS Mincho" w:hAnsi="Book Antiqua" w:cs="Times New Roman"/>
          <w:color w:val="00B050"/>
        </w:rPr>
        <w:t xml:space="preserve"> </w:t>
      </w:r>
      <w:r w:rsidR="00882C1A" w:rsidRPr="0087328C">
        <w:rPr>
          <w:rFonts w:ascii="Book Antiqua" w:eastAsia="MS Mincho" w:hAnsi="Book Antiqua" w:cs="Times New Roman"/>
          <w:color w:val="00B050"/>
        </w:rPr>
        <w:t xml:space="preserve">daffodils. </w:t>
      </w:r>
    </w:p>
    <w:p w:rsidR="0074658F" w:rsidRPr="0087328C" w:rsidRDefault="0074658F" w:rsidP="0010505F">
      <w:pPr>
        <w:rPr>
          <w:rFonts w:ascii="Book Antiqua" w:eastAsia="MS Mincho" w:hAnsi="Book Antiqua" w:cs="Times New Roman"/>
        </w:rPr>
      </w:pPr>
      <w:r>
        <w:rPr>
          <w:rFonts w:ascii="Book Antiqua" w:eastAsia="MS Mincho" w:hAnsi="Book Antiqua" w:cs="Times New Roman"/>
          <w:b/>
        </w:rPr>
        <w:t xml:space="preserve">Chart 4: </w:t>
      </w:r>
      <w:r w:rsidRPr="0087328C">
        <w:rPr>
          <w:rFonts w:ascii="Book Antiqua" w:eastAsia="MS Mincho" w:hAnsi="Book Antiqua" w:cs="Times New Roman"/>
        </w:rPr>
        <w:t xml:space="preserve">Average flowering date and average </w:t>
      </w:r>
      <w:r>
        <w:rPr>
          <w:rFonts w:ascii="Book Antiqua" w:eastAsia="MS Mincho" w:hAnsi="Book Antiqua" w:cs="Times New Roman"/>
        </w:rPr>
        <w:t>daily rainfall</w:t>
      </w:r>
      <w:r w:rsidRPr="0087328C">
        <w:rPr>
          <w:rFonts w:ascii="Book Antiqua" w:eastAsia="MS Mincho" w:hAnsi="Book Antiqua" w:cs="Times New Roman"/>
        </w:rPr>
        <w:t xml:space="preserve"> – by area.</w:t>
      </w:r>
      <w:r w:rsidR="008A5E9C" w:rsidRPr="008A5E9C">
        <w:rPr>
          <w:noProof/>
          <w:lang w:eastAsia="en-GB"/>
        </w:rPr>
        <w:t xml:space="preserve"> </w:t>
      </w:r>
      <w:r w:rsidR="008A5E9C">
        <w:rPr>
          <w:noProof/>
          <w:lang w:eastAsia="en-GB"/>
        </w:rPr>
        <w:drawing>
          <wp:inline distT="0" distB="0" distL="0" distR="0" wp14:anchorId="6C874FB0" wp14:editId="1E090176">
            <wp:extent cx="5995358" cy="4028536"/>
            <wp:effectExtent l="0" t="0" r="24765"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658F" w:rsidRPr="0087328C" w:rsidRDefault="0074658F" w:rsidP="00E32222">
      <w:pPr>
        <w:rPr>
          <w:rFonts w:ascii="Book Antiqua" w:eastAsia="MS Mincho" w:hAnsi="Book Antiqua" w:cs="Times New Roman"/>
          <w:i/>
          <w:sz w:val="20"/>
        </w:rPr>
      </w:pPr>
      <w:r w:rsidRPr="0087328C">
        <w:rPr>
          <w:rFonts w:ascii="Book Antiqua" w:eastAsia="MS Mincho" w:hAnsi="Book Antiqua" w:cs="Times New Roman"/>
          <w:i/>
          <w:sz w:val="20"/>
        </w:rPr>
        <w:t>Source information: The flowering date includes data from schools that sent in flowering information for both bulbs in the ground and in pots. The weather recordings are from the 82 schools that sent in weather recordings.</w:t>
      </w:r>
      <w:r w:rsidR="0010505F" w:rsidRPr="0010505F">
        <w:rPr>
          <w:rFonts w:ascii="Book Antiqua" w:eastAsia="MS Mincho" w:hAnsi="Book Antiqua" w:cs="Times New Roman"/>
          <w:b/>
          <w:noProof/>
          <w:lang w:eastAsia="en-GB"/>
        </w:rPr>
        <w:t xml:space="preserve"> </w:t>
      </w:r>
    </w:p>
    <w:p w:rsidR="00882C1A" w:rsidRDefault="00A63092" w:rsidP="00882C1A">
      <w:pPr>
        <w:rPr>
          <w:rFonts w:ascii="Book Antiqua" w:eastAsia="MS Mincho" w:hAnsi="Book Antiqua" w:cs="Times New Roman"/>
        </w:rPr>
      </w:pPr>
      <w:r w:rsidRPr="00A63092">
        <w:rPr>
          <w:rFonts w:ascii="Book Antiqua" w:eastAsia="MS Mincho" w:hAnsi="Book Antiqua" w:cs="Times New Roman"/>
          <w:b/>
        </w:rPr>
        <w:t>T</w:t>
      </w:r>
      <w:r w:rsidR="00C35C26" w:rsidRPr="00B319B9">
        <w:rPr>
          <w:rFonts w:ascii="Book Antiqua" w:eastAsia="MS Mincho" w:hAnsi="Book Antiqua" w:cs="Times New Roman"/>
          <w:b/>
        </w:rPr>
        <w:t>here is a pattern when looking at average rainfall and the average flowering date</w:t>
      </w:r>
      <w:r w:rsidR="00C35C26">
        <w:rPr>
          <w:rFonts w:ascii="Book Antiqua" w:eastAsia="MS Mincho" w:hAnsi="Book Antiqua" w:cs="Times New Roman"/>
        </w:rPr>
        <w:t xml:space="preserve">. </w:t>
      </w:r>
      <w:r>
        <w:rPr>
          <w:rFonts w:ascii="Book Antiqua" w:eastAsia="MS Mincho" w:hAnsi="Book Antiqua" w:cs="Times New Roman"/>
        </w:rPr>
        <w:t>England</w:t>
      </w:r>
      <w:r w:rsidR="00C35C26">
        <w:rPr>
          <w:rFonts w:ascii="Book Antiqua" w:eastAsia="MS Mincho" w:hAnsi="Book Antiqua" w:cs="Times New Roman"/>
        </w:rPr>
        <w:t xml:space="preserve"> had the least amount of rain per day while </w:t>
      </w:r>
      <w:r>
        <w:rPr>
          <w:rFonts w:ascii="Book Antiqua" w:eastAsia="MS Mincho" w:hAnsi="Book Antiqua" w:cs="Times New Roman"/>
        </w:rPr>
        <w:t>Wales had the most. This matches with our expectations as Wales has the earliest flowering daffodils whereas England has the latest.</w:t>
      </w:r>
    </w:p>
    <w:p w:rsidR="00CC5694" w:rsidRDefault="00C354B6" w:rsidP="00882C1A">
      <w:pPr>
        <w:rPr>
          <w:rFonts w:ascii="Book Antiqua" w:eastAsia="MS Mincho" w:hAnsi="Book Antiqua" w:cs="Times New Roman"/>
        </w:rPr>
      </w:pPr>
      <w:r>
        <w:rPr>
          <w:rFonts w:ascii="Book Antiqua" w:eastAsia="MS Mincho" w:hAnsi="Book Antiqua" w:cs="Times New Roman"/>
        </w:rPr>
        <w:t xml:space="preserve">A statistical test looking at the correlation between the </w:t>
      </w:r>
      <w:proofErr w:type="gramStart"/>
      <w:r>
        <w:rPr>
          <w:rFonts w:ascii="Book Antiqua" w:eastAsia="MS Mincho" w:hAnsi="Book Antiqua" w:cs="Times New Roman"/>
        </w:rPr>
        <w:t>number</w:t>
      </w:r>
      <w:proofErr w:type="gramEnd"/>
      <w:r>
        <w:rPr>
          <w:rFonts w:ascii="Book Antiqua" w:eastAsia="MS Mincho" w:hAnsi="Book Antiqua" w:cs="Times New Roman"/>
        </w:rPr>
        <w:t xml:space="preserve"> of days </w:t>
      </w:r>
      <w:r w:rsidR="00FA590F">
        <w:rPr>
          <w:rFonts w:ascii="Book Antiqua" w:eastAsia="MS Mincho" w:hAnsi="Book Antiqua" w:cs="Times New Roman"/>
        </w:rPr>
        <w:t xml:space="preserve">until the daffodils flowered and the average daily rainfall recorded by each school showed that </w:t>
      </w:r>
      <w:r w:rsidR="00CC5694">
        <w:rPr>
          <w:rFonts w:ascii="Book Antiqua" w:eastAsia="MS Mincho" w:hAnsi="Book Antiqua" w:cs="Times New Roman"/>
          <w:b/>
        </w:rPr>
        <w:t xml:space="preserve">there was not a statistically </w:t>
      </w:r>
      <w:r w:rsidR="00FA590F" w:rsidRPr="00FA590F">
        <w:rPr>
          <w:rFonts w:ascii="Book Antiqua" w:eastAsia="MS Mincho" w:hAnsi="Book Antiqua" w:cs="Times New Roman"/>
          <w:b/>
        </w:rPr>
        <w:t>significant correlation.</w:t>
      </w:r>
      <w:r w:rsidR="00FA590F">
        <w:rPr>
          <w:rFonts w:ascii="Book Antiqua" w:eastAsia="MS Mincho" w:hAnsi="Book Antiqua" w:cs="Times New Roman"/>
          <w:b/>
        </w:rPr>
        <w:t xml:space="preserve"> </w:t>
      </w:r>
      <w:r w:rsidR="00FA590F">
        <w:rPr>
          <w:rFonts w:ascii="Book Antiqua" w:eastAsia="MS Mincho" w:hAnsi="Book Antiqua" w:cs="Times New Roman"/>
        </w:rPr>
        <w:t>This is based on the amount of data available. There was a greater correlation for the bulbs planted in the ground than for bulbs planted in pots</w:t>
      </w:r>
      <w:r w:rsidR="00B319B9">
        <w:rPr>
          <w:rFonts w:ascii="Book Antiqua" w:eastAsia="MS Mincho" w:hAnsi="Book Antiqua" w:cs="Times New Roman"/>
        </w:rPr>
        <w:t>, but it was not strong enough to say it supports the hypothesis</w:t>
      </w:r>
      <w:r w:rsidR="00FA590F">
        <w:rPr>
          <w:rFonts w:ascii="Book Antiqua" w:eastAsia="MS Mincho" w:hAnsi="Book Antiqua" w:cs="Times New Roman"/>
        </w:rPr>
        <w:t>.</w:t>
      </w:r>
    </w:p>
    <w:p w:rsidR="00C35C26" w:rsidRPr="00D903FA" w:rsidRDefault="00CC5694" w:rsidP="00882C1A">
      <w:pPr>
        <w:rPr>
          <w:rFonts w:ascii="Book Antiqua" w:eastAsia="MS Mincho" w:hAnsi="Book Antiqua" w:cs="Times New Roman"/>
        </w:rPr>
      </w:pPr>
      <w:r>
        <w:rPr>
          <w:rFonts w:ascii="Book Antiqua" w:eastAsia="MS Mincho" w:hAnsi="Book Antiqua" w:cs="Times New Roman"/>
        </w:rPr>
        <w:t>One additional point to note is that</w:t>
      </w:r>
      <w:r w:rsidR="00C35C26">
        <w:rPr>
          <w:rFonts w:ascii="Book Antiqua" w:eastAsia="MS Mincho" w:hAnsi="Book Antiqua" w:cs="Times New Roman"/>
        </w:rPr>
        <w:t xml:space="preserve"> </w:t>
      </w:r>
      <w:r w:rsidR="00C354B6">
        <w:rPr>
          <w:rFonts w:ascii="Book Antiqua" w:eastAsia="MS Mincho" w:hAnsi="Book Antiqua" w:cs="Times New Roman"/>
        </w:rPr>
        <w:t>p</w:t>
      </w:r>
      <w:r w:rsidR="00D20BF9">
        <w:rPr>
          <w:rFonts w:ascii="Book Antiqua" w:eastAsia="MS Mincho" w:hAnsi="Book Antiqua" w:cs="Times New Roman"/>
        </w:rPr>
        <w:t>lants can have too much water</w:t>
      </w:r>
      <w:r w:rsidR="00C354B6">
        <w:rPr>
          <w:rFonts w:ascii="Book Antiqua" w:eastAsia="MS Mincho" w:hAnsi="Book Antiqua" w:cs="Times New Roman"/>
        </w:rPr>
        <w:t>! In previous years of the Bulb Project this has been demonstrated in areas that had an exceptionally high amount of rain</w:t>
      </w:r>
      <w:r w:rsidR="00D20BF9">
        <w:rPr>
          <w:rFonts w:ascii="Book Antiqua" w:eastAsia="MS Mincho" w:hAnsi="Book Antiqua" w:cs="Times New Roman"/>
        </w:rPr>
        <w:t xml:space="preserve">, where schools reported their daffodils flowering later than areas with normal rainfall. </w:t>
      </w:r>
      <w:r>
        <w:rPr>
          <w:rFonts w:ascii="Book Antiqua" w:eastAsia="MS Mincho" w:hAnsi="Book Antiqua" w:cs="Times New Roman"/>
        </w:rPr>
        <w:t>This year schools reported a fairly average amount of rain compared to the pr</w:t>
      </w:r>
      <w:r w:rsidR="00A63092">
        <w:rPr>
          <w:rFonts w:ascii="Book Antiqua" w:eastAsia="MS Mincho" w:hAnsi="Book Antiqua" w:cs="Times New Roman"/>
        </w:rPr>
        <w:t>evious six years of the project – however, a significant amount of it may have been snow this year!</w:t>
      </w:r>
    </w:p>
    <w:p w:rsidR="00882C1A" w:rsidRDefault="00882C1A" w:rsidP="00882C1A">
      <w:pPr>
        <w:rPr>
          <w:rFonts w:ascii="Book Antiqua" w:eastAsia="MS Mincho" w:hAnsi="Book Antiqua" w:cs="Times New Roman"/>
          <w:color w:val="00B050"/>
        </w:rPr>
      </w:pPr>
    </w:p>
    <w:p w:rsidR="00882C1A" w:rsidRPr="00882C1A" w:rsidRDefault="00882C1A" w:rsidP="00882C1A">
      <w:pPr>
        <w:rPr>
          <w:rFonts w:ascii="Book Antiqua" w:eastAsia="MS Mincho" w:hAnsi="Book Antiqua" w:cs="Times New Roman"/>
          <w:color w:val="00B050"/>
        </w:rPr>
      </w:pPr>
      <w:r w:rsidRPr="00882C1A">
        <w:rPr>
          <w:rFonts w:ascii="Book Antiqua" w:eastAsia="MS Mincho" w:hAnsi="Book Antiqua" w:cs="Times New Roman"/>
          <w:b/>
          <w:color w:val="00B050"/>
        </w:rPr>
        <w:lastRenderedPageBreak/>
        <w:t xml:space="preserve">Hypothesis 3: </w:t>
      </w:r>
      <w:r w:rsidRPr="00882C1A">
        <w:rPr>
          <w:rFonts w:ascii="Book Antiqua" w:eastAsia="MS Mincho" w:hAnsi="Book Antiqua" w:cs="Times New Roman"/>
          <w:color w:val="00B050"/>
        </w:rPr>
        <w:t>On average, daffodils in pots will flower before those planted in the ground.</w:t>
      </w:r>
      <w:r w:rsidR="0011269A" w:rsidRPr="0011269A">
        <w:rPr>
          <w:noProof/>
          <w:lang w:eastAsia="en-GB"/>
        </w:rPr>
        <w:t xml:space="preserve"> </w:t>
      </w:r>
    </w:p>
    <w:p w:rsidR="00882C1A" w:rsidRPr="00882C1A" w:rsidRDefault="006D24C8" w:rsidP="00882C1A">
      <w:pPr>
        <w:spacing w:after="0"/>
        <w:rPr>
          <w:rFonts w:ascii="Book Antiqua" w:eastAsia="MS Mincho" w:hAnsi="Book Antiqua" w:cs="Times New Roman"/>
        </w:rPr>
      </w:pPr>
      <w:r>
        <w:rPr>
          <w:rFonts w:ascii="Book Antiqua" w:eastAsia="MS Mincho" w:hAnsi="Book Antiqua" w:cs="Times New Roman"/>
          <w:b/>
        </w:rPr>
        <w:t>Chart 5</w:t>
      </w:r>
      <w:r w:rsidR="00882C1A" w:rsidRPr="00882C1A">
        <w:rPr>
          <w:rFonts w:ascii="Book Antiqua" w:eastAsia="MS Mincho" w:hAnsi="Book Antiqua" w:cs="Times New Roman"/>
          <w:b/>
        </w:rPr>
        <w:t>:</w:t>
      </w:r>
      <w:r w:rsidR="00882C1A" w:rsidRPr="00882C1A">
        <w:rPr>
          <w:rFonts w:ascii="Book Antiqua" w:eastAsia="MS Mincho" w:hAnsi="Book Antiqua" w:cs="Times New Roman"/>
        </w:rPr>
        <w:t xml:space="preserve"> Average flowering dates in each area, for bulbs in the ground and in pots.</w:t>
      </w:r>
    </w:p>
    <w:p w:rsidR="00882C1A" w:rsidRPr="00882C1A" w:rsidRDefault="00EF4EDA" w:rsidP="00882C1A">
      <w:pPr>
        <w:spacing w:after="0"/>
        <w:rPr>
          <w:rFonts w:ascii="Book Antiqua" w:eastAsia="MS Mincho" w:hAnsi="Book Antiqua" w:cs="Times New Roman"/>
          <w:color w:val="00B050"/>
        </w:rPr>
      </w:pPr>
      <w:r w:rsidRPr="0011269A">
        <w:rPr>
          <w:noProof/>
          <w:lang w:eastAsia="en-GB"/>
        </w:rPr>
        <w:drawing>
          <wp:anchor distT="0" distB="0" distL="114300" distR="114300" simplePos="0" relativeHeight="251756544" behindDoc="0" locked="0" layoutInCell="1" allowOverlap="1" wp14:anchorId="78D0C3D2" wp14:editId="7BF53F27">
            <wp:simplePos x="0" y="0"/>
            <wp:positionH relativeFrom="column">
              <wp:posOffset>3499221</wp:posOffset>
            </wp:positionH>
            <wp:positionV relativeFrom="paragraph">
              <wp:posOffset>302895</wp:posOffset>
            </wp:positionV>
            <wp:extent cx="180975" cy="180975"/>
            <wp:effectExtent l="0" t="0" r="9525" b="9525"/>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page">
              <wp14:pctWidth>0</wp14:pctWidth>
            </wp14:sizeRelH>
            <wp14:sizeRelV relativeFrom="page">
              <wp14:pctHeight>0</wp14:pctHeight>
            </wp14:sizeRelV>
          </wp:anchor>
        </w:drawing>
      </w:r>
      <w:r w:rsidRPr="0011269A">
        <w:rPr>
          <w:noProof/>
          <w:lang w:eastAsia="en-GB"/>
        </w:rPr>
        <w:drawing>
          <wp:anchor distT="0" distB="0" distL="114300" distR="114300" simplePos="0" relativeHeight="251781120" behindDoc="0" locked="0" layoutInCell="1" allowOverlap="1" wp14:anchorId="0EB3A46E" wp14:editId="1CB7B820">
            <wp:simplePos x="0" y="0"/>
            <wp:positionH relativeFrom="column">
              <wp:posOffset>3372856</wp:posOffset>
            </wp:positionH>
            <wp:positionV relativeFrom="paragraph">
              <wp:posOffset>1276350</wp:posOffset>
            </wp:positionV>
            <wp:extent cx="180975" cy="180975"/>
            <wp:effectExtent l="0" t="0" r="9525" b="9525"/>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page">
              <wp14:pctWidth>0</wp14:pctWidth>
            </wp14:sizeRelH>
            <wp14:sizeRelV relativeFrom="page">
              <wp14:pctHeight>0</wp14:pctHeight>
            </wp14:sizeRelV>
          </wp:anchor>
        </w:drawing>
      </w:r>
      <w:r w:rsidRPr="0011269A">
        <w:rPr>
          <w:noProof/>
          <w:lang w:eastAsia="en-GB"/>
        </w:rPr>
        <w:drawing>
          <wp:anchor distT="0" distB="0" distL="114300" distR="114300" simplePos="0" relativeHeight="251783168" behindDoc="0" locked="0" layoutInCell="1" allowOverlap="1" wp14:anchorId="4F1F64E3" wp14:editId="026E3A53">
            <wp:simplePos x="0" y="0"/>
            <wp:positionH relativeFrom="column">
              <wp:posOffset>3503666</wp:posOffset>
            </wp:positionH>
            <wp:positionV relativeFrom="paragraph">
              <wp:posOffset>1760220</wp:posOffset>
            </wp:positionV>
            <wp:extent cx="180975" cy="180975"/>
            <wp:effectExtent l="0" t="0" r="9525" b="9525"/>
            <wp:wrapNone/>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page">
              <wp14:pctWidth>0</wp14:pctWidth>
            </wp14:sizeRelH>
            <wp14:sizeRelV relativeFrom="page">
              <wp14:pctHeight>0</wp14:pctHeight>
            </wp14:sizeRelV>
          </wp:anchor>
        </w:drawing>
      </w:r>
      <w:r w:rsidRPr="0011269A">
        <w:rPr>
          <w:noProof/>
          <w:lang w:eastAsia="en-GB"/>
        </w:rPr>
        <w:drawing>
          <wp:anchor distT="0" distB="0" distL="114300" distR="114300" simplePos="0" relativeHeight="251779072" behindDoc="0" locked="0" layoutInCell="1" allowOverlap="1" wp14:anchorId="59C03E2B" wp14:editId="3F1DE46B">
            <wp:simplePos x="0" y="0"/>
            <wp:positionH relativeFrom="column">
              <wp:posOffset>4331599</wp:posOffset>
            </wp:positionH>
            <wp:positionV relativeFrom="paragraph">
              <wp:posOffset>810260</wp:posOffset>
            </wp:positionV>
            <wp:extent cx="180975" cy="180975"/>
            <wp:effectExtent l="0" t="0" r="9525" b="9525"/>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page">
              <wp14:pctWidth>0</wp14:pctWidth>
            </wp14:sizeRelH>
            <wp14:sizeRelV relativeFrom="page">
              <wp14:pctHeight>0</wp14:pctHeight>
            </wp14:sizeRelV>
          </wp:anchor>
        </w:drawing>
      </w:r>
      <w:r w:rsidRPr="0011269A">
        <w:rPr>
          <w:rFonts w:ascii="Book Antiqua" w:eastAsia="MS Mincho" w:hAnsi="Book Antiqua" w:cs="Times New Roman"/>
          <w:noProof/>
          <w:color w:val="00B050"/>
          <w:lang w:eastAsia="en-GB"/>
        </w:rPr>
        <w:drawing>
          <wp:anchor distT="0" distB="0" distL="114300" distR="114300" simplePos="0" relativeHeight="251782144" behindDoc="0" locked="0" layoutInCell="1" allowOverlap="1" wp14:anchorId="2EDCA83D" wp14:editId="622EF7FC">
            <wp:simplePos x="0" y="0"/>
            <wp:positionH relativeFrom="column">
              <wp:posOffset>1566809</wp:posOffset>
            </wp:positionH>
            <wp:positionV relativeFrom="paragraph">
              <wp:posOffset>1777365</wp:posOffset>
            </wp:positionV>
            <wp:extent cx="172085" cy="172085"/>
            <wp:effectExtent l="0" t="0" r="0" b="0"/>
            <wp:wrapNone/>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2085" cy="172085"/>
                    </a:xfrm>
                    <a:prstGeom prst="rect">
                      <a:avLst/>
                    </a:prstGeom>
                  </pic:spPr>
                </pic:pic>
              </a:graphicData>
            </a:graphic>
            <wp14:sizeRelH relativeFrom="page">
              <wp14:pctWidth>0</wp14:pctWidth>
            </wp14:sizeRelH>
            <wp14:sizeRelV relativeFrom="page">
              <wp14:pctHeight>0</wp14:pctHeight>
            </wp14:sizeRelV>
          </wp:anchor>
        </w:drawing>
      </w:r>
      <w:r w:rsidRPr="0011269A">
        <w:rPr>
          <w:rFonts w:ascii="Book Antiqua" w:eastAsia="MS Mincho" w:hAnsi="Book Antiqua" w:cs="Times New Roman"/>
          <w:noProof/>
          <w:color w:val="00B050"/>
          <w:lang w:eastAsia="en-GB"/>
        </w:rPr>
        <w:drawing>
          <wp:anchor distT="0" distB="0" distL="114300" distR="114300" simplePos="0" relativeHeight="251780096" behindDoc="0" locked="0" layoutInCell="1" allowOverlap="1" wp14:anchorId="3EEC77DB" wp14:editId="10BEE953">
            <wp:simplePos x="0" y="0"/>
            <wp:positionH relativeFrom="column">
              <wp:posOffset>2111004</wp:posOffset>
            </wp:positionH>
            <wp:positionV relativeFrom="paragraph">
              <wp:posOffset>1284605</wp:posOffset>
            </wp:positionV>
            <wp:extent cx="172085" cy="172085"/>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2085" cy="172085"/>
                    </a:xfrm>
                    <a:prstGeom prst="rect">
                      <a:avLst/>
                    </a:prstGeom>
                  </pic:spPr>
                </pic:pic>
              </a:graphicData>
            </a:graphic>
            <wp14:sizeRelH relativeFrom="page">
              <wp14:pctWidth>0</wp14:pctWidth>
            </wp14:sizeRelH>
            <wp14:sizeRelV relativeFrom="page">
              <wp14:pctHeight>0</wp14:pctHeight>
            </wp14:sizeRelV>
          </wp:anchor>
        </w:drawing>
      </w:r>
      <w:r w:rsidRPr="0011269A">
        <w:rPr>
          <w:rFonts w:ascii="Book Antiqua" w:eastAsia="MS Mincho" w:hAnsi="Book Antiqua" w:cs="Times New Roman"/>
          <w:noProof/>
          <w:color w:val="00B050"/>
          <w:lang w:eastAsia="en-GB"/>
        </w:rPr>
        <w:drawing>
          <wp:anchor distT="0" distB="0" distL="114300" distR="114300" simplePos="0" relativeHeight="251778048" behindDoc="0" locked="0" layoutInCell="1" allowOverlap="1" wp14:anchorId="0709C3B0" wp14:editId="1CA4E2B3">
            <wp:simplePos x="0" y="0"/>
            <wp:positionH relativeFrom="column">
              <wp:posOffset>2802626</wp:posOffset>
            </wp:positionH>
            <wp:positionV relativeFrom="paragraph">
              <wp:posOffset>821055</wp:posOffset>
            </wp:positionV>
            <wp:extent cx="172085" cy="172085"/>
            <wp:effectExtent l="0" t="0" r="0"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2085" cy="172085"/>
                    </a:xfrm>
                    <a:prstGeom prst="rect">
                      <a:avLst/>
                    </a:prstGeom>
                  </pic:spPr>
                </pic:pic>
              </a:graphicData>
            </a:graphic>
            <wp14:sizeRelH relativeFrom="page">
              <wp14:pctWidth>0</wp14:pctWidth>
            </wp14:sizeRelH>
            <wp14:sizeRelV relativeFrom="page">
              <wp14:pctHeight>0</wp14:pctHeight>
            </wp14:sizeRelV>
          </wp:anchor>
        </w:drawing>
      </w:r>
      <w:r w:rsidRPr="0011269A">
        <w:rPr>
          <w:rFonts w:ascii="Book Antiqua" w:eastAsia="MS Mincho" w:hAnsi="Book Antiqua" w:cs="Times New Roman"/>
          <w:noProof/>
          <w:color w:val="00B050"/>
          <w:lang w:eastAsia="en-GB"/>
        </w:rPr>
        <w:drawing>
          <wp:anchor distT="0" distB="0" distL="114300" distR="114300" simplePos="0" relativeHeight="251758592" behindDoc="0" locked="0" layoutInCell="1" allowOverlap="1" wp14:anchorId="7C99A37F" wp14:editId="2D22415D">
            <wp:simplePos x="0" y="0"/>
            <wp:positionH relativeFrom="column">
              <wp:posOffset>2668006</wp:posOffset>
            </wp:positionH>
            <wp:positionV relativeFrom="paragraph">
              <wp:posOffset>297815</wp:posOffset>
            </wp:positionV>
            <wp:extent cx="172085" cy="172085"/>
            <wp:effectExtent l="0" t="0" r="0" b="0"/>
            <wp:wrapNone/>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2085" cy="172085"/>
                    </a:xfrm>
                    <a:prstGeom prst="rect">
                      <a:avLst/>
                    </a:prstGeom>
                  </pic:spPr>
                </pic:pic>
              </a:graphicData>
            </a:graphic>
            <wp14:sizeRelH relativeFrom="page">
              <wp14:pctWidth>0</wp14:pctWidth>
            </wp14:sizeRelH>
            <wp14:sizeRelV relativeFrom="page">
              <wp14:pctHeight>0</wp14:pctHeight>
            </wp14:sizeRelV>
          </wp:anchor>
        </w:drawing>
      </w:r>
      <w:r w:rsidR="0011269A">
        <w:rPr>
          <w:noProof/>
          <w:lang w:eastAsia="en-GB"/>
        </w:rPr>
        <mc:AlternateContent>
          <mc:Choice Requires="wps">
            <w:drawing>
              <wp:anchor distT="0" distB="0" distL="114300" distR="114300" simplePos="0" relativeHeight="251777024" behindDoc="0" locked="0" layoutInCell="1" allowOverlap="1" wp14:anchorId="3096A6B6" wp14:editId="1E8654C8">
                <wp:simplePos x="0" y="0"/>
                <wp:positionH relativeFrom="column">
                  <wp:posOffset>1255959</wp:posOffset>
                </wp:positionH>
                <wp:positionV relativeFrom="paragraph">
                  <wp:posOffset>1851025</wp:posOffset>
                </wp:positionV>
                <wp:extent cx="4054415" cy="0"/>
                <wp:effectExtent l="0" t="0" r="22860" b="19050"/>
                <wp:wrapNone/>
                <wp:docPr id="16" name="Straight Connector 1"/>
                <wp:cNvGraphicFramePr/>
                <a:graphic xmlns:a="http://schemas.openxmlformats.org/drawingml/2006/main">
                  <a:graphicData uri="http://schemas.microsoft.com/office/word/2010/wordprocessingShape">
                    <wps:wsp>
                      <wps:cNvCnPr/>
                      <wps:spPr>
                        <a:xfrm>
                          <a:off x="0" y="0"/>
                          <a:ext cx="4054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98.9pt,145.75pt" to="418.1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" strokecolor="#4579b8 [3044]"/>
            </w:pict>
          </mc:Fallback>
        </mc:AlternateContent>
      </w:r>
      <w:r w:rsidR="0011269A">
        <w:rPr>
          <w:noProof/>
          <w:lang w:eastAsia="en-GB"/>
        </w:rPr>
        <mc:AlternateContent>
          <mc:Choice Requires="wps">
            <w:drawing>
              <wp:anchor distT="0" distB="0" distL="114300" distR="114300" simplePos="0" relativeHeight="251774976" behindDoc="0" locked="0" layoutInCell="1" allowOverlap="1" wp14:anchorId="226F4D22" wp14:editId="22EEC7FA">
                <wp:simplePos x="0" y="0"/>
                <wp:positionH relativeFrom="column">
                  <wp:posOffset>1255959</wp:posOffset>
                </wp:positionH>
                <wp:positionV relativeFrom="paragraph">
                  <wp:posOffset>1367945</wp:posOffset>
                </wp:positionV>
                <wp:extent cx="4054415" cy="0"/>
                <wp:effectExtent l="0" t="0" r="22860" b="19050"/>
                <wp:wrapNone/>
                <wp:docPr id="15" name="Straight Connector 1"/>
                <wp:cNvGraphicFramePr/>
                <a:graphic xmlns:a="http://schemas.openxmlformats.org/drawingml/2006/main">
                  <a:graphicData uri="http://schemas.microsoft.com/office/word/2010/wordprocessingShape">
                    <wps:wsp>
                      <wps:cNvCnPr/>
                      <wps:spPr>
                        <a:xfrm>
                          <a:off x="0" y="0"/>
                          <a:ext cx="4054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98.9pt,107.7pt" to="418.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6JtgEAAMQDAAAOAAAAZHJzL2Uyb0RvYy54bWysU8Fu2zAMvQ/YPwi6L3aKdB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" strokecolor="#4579b8 [3044]"/>
            </w:pict>
          </mc:Fallback>
        </mc:AlternateContent>
      </w:r>
      <w:r w:rsidR="0011269A">
        <w:rPr>
          <w:noProof/>
          <w:lang w:eastAsia="en-GB"/>
        </w:rPr>
        <mc:AlternateContent>
          <mc:Choice Requires="wps">
            <w:drawing>
              <wp:anchor distT="0" distB="0" distL="114300" distR="114300" simplePos="0" relativeHeight="251772928" behindDoc="0" locked="0" layoutInCell="1" allowOverlap="1" wp14:anchorId="3D7A8542" wp14:editId="2056FABD">
                <wp:simplePos x="0" y="0"/>
                <wp:positionH relativeFrom="column">
                  <wp:posOffset>1255395</wp:posOffset>
                </wp:positionH>
                <wp:positionV relativeFrom="paragraph">
                  <wp:posOffset>893445</wp:posOffset>
                </wp:positionV>
                <wp:extent cx="4053840" cy="0"/>
                <wp:effectExtent l="0" t="0" r="22860" b="19050"/>
                <wp:wrapNone/>
                <wp:docPr id="14" name="Straight Connector 1"/>
                <wp:cNvGraphicFramePr/>
                <a:graphic xmlns:a="http://schemas.openxmlformats.org/drawingml/2006/main">
                  <a:graphicData uri="http://schemas.microsoft.com/office/word/2010/wordprocessingShape">
                    <wps:wsp>
                      <wps:cNvCnPr/>
                      <wps:spPr>
                        <a:xfrm>
                          <a:off x="0" y="0"/>
                          <a:ext cx="405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98.85pt,70.35pt" to="418.0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" strokecolor="#4579b8 [3044]"/>
            </w:pict>
          </mc:Fallback>
        </mc:AlternateContent>
      </w:r>
      <w:r w:rsidR="0011269A" w:rsidRPr="0011269A">
        <w:rPr>
          <w:rFonts w:ascii="Book Antiqua" w:eastAsia="MS Mincho" w:hAnsi="Book Antiqua" w:cs="Times New Roman"/>
          <w:noProof/>
          <w:color w:val="00B050"/>
          <w:lang w:eastAsia="en-GB"/>
        </w:rPr>
        <w:drawing>
          <wp:inline distT="0" distB="0" distL="0" distR="0" wp14:anchorId="58C72467" wp14:editId="6ACC625A">
            <wp:extent cx="5731510" cy="2484267"/>
            <wp:effectExtent l="0" t="0" r="2159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269A" w:rsidRDefault="0011269A" w:rsidP="00882C1A">
      <w:pPr>
        <w:rPr>
          <w:rFonts w:ascii="Book Antiqua" w:eastAsia="MS Mincho" w:hAnsi="Book Antiqua" w:cs="Times New Roman"/>
        </w:rPr>
      </w:pPr>
    </w:p>
    <w:p w:rsidR="00FE1A9D" w:rsidRDefault="00882C1A" w:rsidP="00882C1A">
      <w:pPr>
        <w:rPr>
          <w:rFonts w:ascii="Book Antiqua" w:eastAsia="MS Mincho" w:hAnsi="Book Antiqua" w:cs="Times New Roman"/>
        </w:rPr>
      </w:pPr>
      <w:r w:rsidRPr="00882C1A">
        <w:rPr>
          <w:rFonts w:ascii="Book Antiqua" w:eastAsia="MS Mincho" w:hAnsi="Book Antiqua" w:cs="Times New Roman"/>
        </w:rPr>
        <w:t xml:space="preserve">We think bulbs planted in pots will normally flower first because bulbs in the ground are better insulated from changes in temperature and therefore take longer to ‘wake up’ when the weather gets warm. </w:t>
      </w:r>
      <w:r w:rsidR="0074658F">
        <w:rPr>
          <w:rFonts w:ascii="Book Antiqua" w:eastAsia="MS Mincho" w:hAnsi="Book Antiqua" w:cs="Times New Roman"/>
          <w:b/>
        </w:rPr>
        <w:t>However, Chart 5 shows the opposite of our hypothesis</w:t>
      </w:r>
      <w:r w:rsidRPr="00882C1A">
        <w:rPr>
          <w:rFonts w:ascii="Book Antiqua" w:eastAsia="MS Mincho" w:hAnsi="Book Antiqua" w:cs="Times New Roman"/>
          <w:b/>
        </w:rPr>
        <w:t xml:space="preserve">, with bulbs in the ground flowering first in all areas! </w:t>
      </w:r>
      <w:r w:rsidR="00250D70">
        <w:rPr>
          <w:rFonts w:ascii="Book Antiqua" w:eastAsia="MS Mincho" w:hAnsi="Book Antiqua" w:cs="Times New Roman"/>
        </w:rPr>
        <w:t>This has happened two years in a row. We wonder if this could have something to do with water drainage, or possibly the pots being kept in a different location to the bulbs in the ground, but we can’t be sure without doing more tests.</w:t>
      </w:r>
    </w:p>
    <w:p w:rsidR="00882C1A" w:rsidRPr="00882C1A" w:rsidRDefault="00882C1A" w:rsidP="00882C1A">
      <w:pPr>
        <w:spacing w:after="0"/>
        <w:rPr>
          <w:rFonts w:ascii="Book Antiqua" w:eastAsia="MS Mincho" w:hAnsi="Book Antiqua" w:cs="Times New Roman"/>
        </w:rPr>
      </w:pPr>
      <w:r w:rsidRPr="00882C1A">
        <w:rPr>
          <w:rFonts w:ascii="Book Antiqua" w:eastAsia="MS Mincho" w:hAnsi="Book Antiqua" w:cs="Times New Roman"/>
        </w:rPr>
        <w:t xml:space="preserve">The average flowering dates </w:t>
      </w:r>
      <w:r w:rsidRPr="00882C1A">
        <w:rPr>
          <w:rFonts w:ascii="Book Antiqua" w:eastAsia="MS Mincho" w:hAnsi="Book Antiqua" w:cs="Times New Roman"/>
          <w:u w:val="single"/>
        </w:rPr>
        <w:t>across all areas</w:t>
      </w:r>
      <w:r w:rsidRPr="00882C1A">
        <w:rPr>
          <w:rFonts w:ascii="Book Antiqua" w:eastAsia="MS Mincho" w:hAnsi="Book Antiqua" w:cs="Times New Roman"/>
        </w:rPr>
        <w:t xml:space="preserve"> were:</w:t>
      </w:r>
    </w:p>
    <w:p w:rsidR="00882C1A" w:rsidRPr="00882C1A" w:rsidRDefault="001157DD" w:rsidP="00882C1A">
      <w:pPr>
        <w:numPr>
          <w:ilvl w:val="0"/>
          <w:numId w:val="3"/>
        </w:numPr>
        <w:contextualSpacing/>
        <w:rPr>
          <w:rFonts w:ascii="Book Antiqua" w:eastAsia="MS Mincho" w:hAnsi="Book Antiqua" w:cs="Times New Roman"/>
        </w:rPr>
      </w:pPr>
      <w:r>
        <w:rPr>
          <w:rFonts w:ascii="Book Antiqua" w:eastAsia="MS Mincho" w:hAnsi="Book Antiqua" w:cs="Times New Roman"/>
        </w:rPr>
        <w:t>22</w:t>
      </w:r>
      <w:r w:rsidRPr="001157DD">
        <w:rPr>
          <w:rFonts w:ascii="Book Antiqua" w:eastAsia="MS Mincho" w:hAnsi="Book Antiqua" w:cs="Times New Roman"/>
          <w:vertAlign w:val="superscript"/>
        </w:rPr>
        <w:t>nd</w:t>
      </w:r>
      <w:r>
        <w:rPr>
          <w:rFonts w:ascii="Book Antiqua" w:eastAsia="MS Mincho" w:hAnsi="Book Antiqua" w:cs="Times New Roman"/>
        </w:rPr>
        <w:t xml:space="preserve"> </w:t>
      </w:r>
      <w:r w:rsidR="00882C1A" w:rsidRPr="00882C1A">
        <w:rPr>
          <w:rFonts w:ascii="Book Antiqua" w:eastAsia="MS Mincho" w:hAnsi="Book Antiqua" w:cs="Times New Roman"/>
        </w:rPr>
        <w:t>March for bulbs planted in pots.</w:t>
      </w:r>
    </w:p>
    <w:p w:rsidR="00882C1A" w:rsidRPr="00882C1A" w:rsidRDefault="001157DD" w:rsidP="00882C1A">
      <w:pPr>
        <w:numPr>
          <w:ilvl w:val="0"/>
          <w:numId w:val="3"/>
        </w:numPr>
        <w:contextualSpacing/>
        <w:rPr>
          <w:rFonts w:ascii="Book Antiqua" w:eastAsia="MS Mincho" w:hAnsi="Book Antiqua" w:cs="Times New Roman"/>
        </w:rPr>
      </w:pPr>
      <w:r>
        <w:rPr>
          <w:rFonts w:ascii="Book Antiqua" w:eastAsia="MS Mincho" w:hAnsi="Book Antiqua" w:cs="Times New Roman"/>
        </w:rPr>
        <w:t>12</w:t>
      </w:r>
      <w:r w:rsidRPr="001157DD">
        <w:rPr>
          <w:rFonts w:ascii="Book Antiqua" w:eastAsia="MS Mincho" w:hAnsi="Book Antiqua" w:cs="Times New Roman"/>
          <w:vertAlign w:val="superscript"/>
        </w:rPr>
        <w:t>th</w:t>
      </w:r>
      <w:r>
        <w:rPr>
          <w:rFonts w:ascii="Book Antiqua" w:eastAsia="MS Mincho" w:hAnsi="Book Antiqua" w:cs="Times New Roman"/>
        </w:rPr>
        <w:t xml:space="preserve"> </w:t>
      </w:r>
      <w:r w:rsidR="00882C1A" w:rsidRPr="00882C1A">
        <w:rPr>
          <w:rFonts w:ascii="Book Antiqua" w:eastAsia="MS Mincho" w:hAnsi="Book Antiqua" w:cs="Times New Roman"/>
        </w:rPr>
        <w:t>March for bulbs planted in the ground.</w:t>
      </w:r>
    </w:p>
    <w:p w:rsidR="003318E1" w:rsidRDefault="00882C1A">
      <w:pPr>
        <w:rPr>
          <w:rFonts w:ascii="Book Antiqua" w:eastAsia="MS Mincho" w:hAnsi="Book Antiqua" w:cs="Times New Roman"/>
        </w:rPr>
      </w:pPr>
      <w:r w:rsidRPr="00882C1A">
        <w:rPr>
          <w:rFonts w:ascii="Book Antiqua" w:eastAsia="MS Mincho" w:hAnsi="Book Antiqua" w:cs="Times New Roman"/>
        </w:rPr>
        <w:t xml:space="preserve">This means there was a difference of </w:t>
      </w:r>
      <w:r w:rsidR="00D9627F">
        <w:rPr>
          <w:rFonts w:ascii="Book Antiqua" w:eastAsia="MS Mincho" w:hAnsi="Book Antiqua" w:cs="Times New Roman"/>
        </w:rPr>
        <w:t>ten</w:t>
      </w:r>
      <w:r w:rsidRPr="00882C1A">
        <w:rPr>
          <w:rFonts w:ascii="Book Antiqua" w:eastAsia="MS Mincho" w:hAnsi="Book Antiqua" w:cs="Times New Roman"/>
        </w:rPr>
        <w:t xml:space="preserve"> days between the averages of our two sets of data. </w:t>
      </w:r>
      <w:r w:rsidR="003318E1">
        <w:rPr>
          <w:rFonts w:ascii="Book Antiqua" w:eastAsia="MS Mincho" w:hAnsi="Book Antiqua" w:cs="Times New Roman"/>
        </w:rPr>
        <w:br w:type="page"/>
      </w:r>
    </w:p>
    <w:p w:rsidR="00AB282C" w:rsidRPr="00016E18" w:rsidRDefault="00853CF3" w:rsidP="00016E18">
      <w:pPr>
        <w:rPr>
          <w:rFonts w:ascii="Book Antiqua" w:eastAsia="MS Mincho" w:hAnsi="Book Antiqua" w:cs="Times New Roman"/>
          <w:color w:val="00B050"/>
        </w:rPr>
      </w:pPr>
      <w:r>
        <w:rPr>
          <w:rFonts w:ascii="Book Antiqua" w:eastAsia="MS Mincho" w:hAnsi="Book Antiqua" w:cs="Times New Roman"/>
          <w:b/>
          <w:color w:val="00B050"/>
        </w:rPr>
        <w:lastRenderedPageBreak/>
        <w:t>Hypothesis 4</w:t>
      </w:r>
      <w:r w:rsidR="000F7601" w:rsidRPr="000F7601">
        <w:rPr>
          <w:rFonts w:ascii="Book Antiqua" w:eastAsia="MS Mincho" w:hAnsi="Book Antiqua" w:cs="Times New Roman"/>
          <w:b/>
          <w:color w:val="00B050"/>
        </w:rPr>
        <w:t xml:space="preserve">: </w:t>
      </w:r>
      <w:r w:rsidR="000F7601" w:rsidRPr="000F7601">
        <w:rPr>
          <w:rFonts w:ascii="Book Antiqua" w:eastAsia="MS Mincho" w:hAnsi="Book Antiqua" w:cs="Times New Roman"/>
          <w:color w:val="00B050"/>
        </w:rPr>
        <w:t>Schools in areas with higher temperatures will record taller daffodil flowering heights.</w:t>
      </w:r>
      <w:r w:rsidR="000A0BF1" w:rsidRPr="000A0BF1">
        <w:rPr>
          <w:rFonts w:ascii="Book Antiqua" w:eastAsia="MS Mincho" w:hAnsi="Book Antiqua" w:cs="Times New Roman"/>
          <w:b/>
          <w:noProof/>
          <w:lang w:eastAsia="en-GB"/>
        </w:rPr>
        <mc:AlternateContent>
          <mc:Choice Requires="wps">
            <w:drawing>
              <wp:anchor distT="0" distB="0" distL="114300" distR="114300" simplePos="0" relativeHeight="251808768" behindDoc="0" locked="0" layoutInCell="1" allowOverlap="1" wp14:anchorId="190E06D9" wp14:editId="4A296ABA">
                <wp:simplePos x="0" y="0"/>
                <wp:positionH relativeFrom="column">
                  <wp:posOffset>5144135</wp:posOffset>
                </wp:positionH>
                <wp:positionV relativeFrom="paragraph">
                  <wp:posOffset>1677035</wp:posOffset>
                </wp:positionV>
                <wp:extent cx="259080" cy="274320"/>
                <wp:effectExtent l="11430" t="26670" r="19050" b="19050"/>
                <wp:wrapNone/>
                <wp:docPr id="56" name="Cross 56"/>
                <wp:cNvGraphicFramePr/>
                <a:graphic xmlns:a="http://schemas.openxmlformats.org/drawingml/2006/main">
                  <a:graphicData uri="http://schemas.microsoft.com/office/word/2010/wordprocessingShape">
                    <wps:wsp>
                      <wps:cNvSpPr/>
                      <wps:spPr>
                        <a:xfrm rot="2771430">
                          <a:off x="0" y="0"/>
                          <a:ext cx="259080" cy="274320"/>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56" o:spid="_x0000_s1026" type="#_x0000_t11" style="position:absolute;margin-left:405.05pt;margin-top:132.05pt;width:20.4pt;height:21.6pt;rotation:3027141fd;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" adj="8068" fillcolor="yellow" strokecolor="#ffc000" strokeweight="2pt"/>
            </w:pict>
          </mc:Fallback>
        </mc:AlternateContent>
      </w:r>
      <w:r w:rsidR="000A0BF1" w:rsidRPr="000A0BF1">
        <w:rPr>
          <w:rFonts w:ascii="Book Antiqua" w:eastAsia="MS Mincho" w:hAnsi="Book Antiqua" w:cs="Times New Roman"/>
          <w:b/>
          <w:noProof/>
          <w:lang w:eastAsia="en-GB"/>
        </w:rPr>
        <mc:AlternateContent>
          <mc:Choice Requires="wpg">
            <w:drawing>
              <wp:anchor distT="0" distB="0" distL="114300" distR="114300" simplePos="0" relativeHeight="251807744" behindDoc="0" locked="0" layoutInCell="1" allowOverlap="1" wp14:anchorId="31F04EBE" wp14:editId="6B099B73">
                <wp:simplePos x="0" y="0"/>
                <wp:positionH relativeFrom="column">
                  <wp:posOffset>5164455</wp:posOffset>
                </wp:positionH>
                <wp:positionV relativeFrom="paragraph">
                  <wp:posOffset>988060</wp:posOffset>
                </wp:positionV>
                <wp:extent cx="225425" cy="181610"/>
                <wp:effectExtent l="0" t="0" r="22225" b="27940"/>
                <wp:wrapNone/>
                <wp:docPr id="52" name="Group 52"/>
                <wp:cNvGraphicFramePr/>
                <a:graphic xmlns:a="http://schemas.openxmlformats.org/drawingml/2006/main">
                  <a:graphicData uri="http://schemas.microsoft.com/office/word/2010/wordprocessingGroup">
                    <wpg:wgp>
                      <wpg:cNvGrpSpPr/>
                      <wpg:grpSpPr>
                        <a:xfrm>
                          <a:off x="0" y="0"/>
                          <a:ext cx="225425" cy="181610"/>
                          <a:chOff x="0" y="0"/>
                          <a:chExt cx="209778" cy="182089"/>
                        </a:xfrm>
                      </wpg:grpSpPr>
                      <wps:wsp>
                        <wps:cNvPr id="53" name="Rectangle 53"/>
                        <wps:cNvSpPr/>
                        <wps:spPr>
                          <a:xfrm>
                            <a:off x="0" y="25879"/>
                            <a:ext cx="60960" cy="156210"/>
                          </a:xfrm>
                          <a:prstGeom prst="rect">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69011" y="0"/>
                            <a:ext cx="73025" cy="1790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138023" y="77637"/>
                            <a:ext cx="71755" cy="10350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2" o:spid="_x0000_s1026" style="position:absolute;margin-left:406.65pt;margin-top:77.8pt;width:17.75pt;height:14.3pt;z-index:251807744" coordsize="209778,1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">
                <v:rect id="Rectangle 53" o:spid="_x0000_s1027" style="position:absolute;top:25879;width:60960;height:15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gh8QA&#10;AADbAAAADwAAAGRycy9kb3ducmV2LnhtbESPQWvCQBSE74L/YXlCL6IbKzZpdJVSCIh4iS1Cb4/s&#10;Mwlm3y7Zrab/3i0Uehxm5htmsxtMJ27U+9aygsU8AUFcWd1yreDzo5hlIHxA1thZJgU/5GG3HY82&#10;mGt755Jup1CLCGGfo4ImBJdL6auGDPq5dcTRu9jeYIiyr6Xu8R7hppPPSfIiDbYcFxp09N5QdT19&#10;GwWHI8nCpV9TLJOzT4+vblpnTqmnyfC2BhFoCP/hv/ZeK1gt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oIfEAAAA2wAAAA8AAAAAAAAAAAAAAAAAmAIAAGRycy9k&#10;b3ducmV2LnhtbFBLBQYAAAAABAAEAPUAAACJAwAAAAA=&#10;" fillcolor="#548dd4 [1951]" strokecolor="black [3213]" strokeweight="1pt"/>
                <v:rect id="Rectangle 54" o:spid="_x0000_s1028" style="position:absolute;left:69011;width:73025;height:17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OcIA&#10;AADbAAAADwAAAGRycy9kb3ducmV2LnhtbESPT4vCMBTE74LfITzBm6Yrri5do4gg7G39h+7x0by2&#10;oc1LabK2++3NguBxmJnfMKtNb2txp9YbxwrepgkI4sxpw4WCy3k/+QDhA7LG2jEp+CMPm/VwsMJU&#10;u46PdD+FQkQI+xQVlCE0qZQ+K8min7qGOHq5ay2GKNtC6ha7CLe1nCXJQlo0HBdKbGhXUladfq2C&#10;avfT29vW4PXW6UNu8LtaXnKlxqN++wkiUB9e4Wf7Syt4n8P/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vo5wgAAANsAAAAPAAAAAAAAAAAAAAAAAJgCAABkcnMvZG93&#10;bnJldi54bWxQSwUGAAAAAAQABAD1AAAAhwMAAAAA&#10;" fillcolor="white [3212]" strokecolor="black [3213]" strokeweight="1pt"/>
                <v:rect id="Rectangle 55" o:spid="_x0000_s1029" style="position:absolute;left:138023;top:77637;width:71755;height:10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LRsAA&#10;AADbAAAADwAAAGRycy9kb3ducmV2LnhtbESPQYvCMBSE74L/ITzBm6YKulKNUhTRiwfdPXh8Ns+2&#10;mLyUJmr990YQ9jjMzDfMYtVaIx7U+MqxgtEwAUGcO11xoeDvdzuYgfABWaNxTApe5GG17HYWmGr3&#10;5CM9TqEQEcI+RQVlCHUqpc9LsuiHriaO3tU1FkOUTSF1g88It0aOk2QqLVYcF0qsaV1SfjvdrYLb&#10;JkhtxmSqg8mmW5P9nGl3Uarfa7M5iEBt+A9/23utYDKBz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aLRsAAAADbAAAADwAAAAAAAAAAAAAAAACYAgAAZHJzL2Rvd25y&#10;ZXYueG1sUEsFBgAAAAAEAAQA9QAAAIUDAAAAAA==&#10;" fillcolor="red" strokecolor="black [3213]" strokeweight="1pt"/>
              </v:group>
            </w:pict>
          </mc:Fallback>
        </mc:AlternateContent>
      </w:r>
      <w:r w:rsidR="000A0BF1">
        <w:rPr>
          <w:rFonts w:ascii="Book Antiqua" w:eastAsia="MS Mincho" w:hAnsi="Book Antiqua" w:cs="Times New Roman"/>
          <w:i/>
          <w:noProof/>
          <w:lang w:eastAsia="en-GB"/>
        </w:rPr>
        <mc:AlternateContent>
          <mc:Choice Requires="wps">
            <w:drawing>
              <wp:anchor distT="0" distB="0" distL="114300" distR="114300" simplePos="0" relativeHeight="251805696" behindDoc="0" locked="0" layoutInCell="1" allowOverlap="1" wp14:anchorId="6A9D6F1B" wp14:editId="34BC410A">
                <wp:simplePos x="0" y="0"/>
                <wp:positionH relativeFrom="column">
                  <wp:posOffset>5011947</wp:posOffset>
                </wp:positionH>
                <wp:positionV relativeFrom="paragraph">
                  <wp:posOffset>689910</wp:posOffset>
                </wp:positionV>
                <wp:extent cx="1466215" cy="1699403"/>
                <wp:effectExtent l="0" t="0" r="19685" b="15240"/>
                <wp:wrapNone/>
                <wp:docPr id="51" name="Text Box 51"/>
                <wp:cNvGraphicFramePr/>
                <a:graphic xmlns:a="http://schemas.openxmlformats.org/drawingml/2006/main">
                  <a:graphicData uri="http://schemas.microsoft.com/office/word/2010/wordprocessingShape">
                    <wps:wsp>
                      <wps:cNvSpPr txBox="1"/>
                      <wps:spPr>
                        <a:xfrm>
                          <a:off x="0" y="0"/>
                          <a:ext cx="1466215" cy="16994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BF1" w:rsidRDefault="000A0BF1" w:rsidP="000A0BF1">
                            <w:pPr>
                              <w:ind w:left="720"/>
                            </w:pPr>
                            <w:r>
                              <w:t>Average Monthly Temperature (°C)</w:t>
                            </w:r>
                          </w:p>
                          <w:p w:rsidR="000A0BF1" w:rsidRDefault="000A0BF1" w:rsidP="000A0BF1">
                            <w:pPr>
                              <w:ind w:left="720"/>
                            </w:pPr>
                            <w:r>
                              <w:t>Average Flowering Height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27" type="#_x0000_t202" style="position:absolute;margin-left:394.65pt;margin-top:54.3pt;width:115.45pt;height:133.8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" fillcolor="white [3201]" strokeweight=".5pt">
                <v:textbox>
                  <w:txbxContent>
                    <w:p w:rsidR="000A0BF1" w:rsidRDefault="000A0BF1" w:rsidP="000A0BF1">
                      <w:pPr>
                        <w:ind w:left="720"/>
                      </w:pPr>
                      <w:r>
                        <w:t xml:space="preserve">Average Monthly </w:t>
                      </w:r>
                      <w:r>
                        <w:t>Temperature (°C</w:t>
                      </w:r>
                      <w:r>
                        <w:t>)</w:t>
                      </w:r>
                    </w:p>
                    <w:p w:rsidR="000A0BF1" w:rsidRDefault="000A0BF1" w:rsidP="000A0BF1">
                      <w:pPr>
                        <w:ind w:left="720"/>
                      </w:pPr>
                      <w:r>
                        <w:t>Average Flowering Height (cm)</w:t>
                      </w:r>
                    </w:p>
                  </w:txbxContent>
                </v:textbox>
              </v:shape>
            </w:pict>
          </mc:Fallback>
        </mc:AlternateContent>
      </w:r>
    </w:p>
    <w:p w:rsidR="000F7601" w:rsidRDefault="00016E18" w:rsidP="000F7601">
      <w:pPr>
        <w:spacing w:after="0"/>
        <w:rPr>
          <w:rFonts w:ascii="Book Antiqua" w:eastAsia="MS Mincho" w:hAnsi="Book Antiqua" w:cs="Times New Roman"/>
        </w:rPr>
      </w:pPr>
      <w:r>
        <w:rPr>
          <w:rFonts w:ascii="Book Antiqua" w:eastAsia="MS Mincho" w:hAnsi="Book Antiqua" w:cs="Times New Roman"/>
          <w:b/>
          <w:noProof/>
          <w:lang w:eastAsia="en-GB"/>
        </w:rPr>
        <mc:AlternateContent>
          <mc:Choice Requires="wps">
            <w:drawing>
              <wp:anchor distT="0" distB="0" distL="114300" distR="114300" simplePos="0" relativeHeight="251797504" behindDoc="0" locked="0" layoutInCell="1" allowOverlap="1" wp14:anchorId="6E4F70A1" wp14:editId="78A0CD2A">
                <wp:simplePos x="0" y="0"/>
                <wp:positionH relativeFrom="column">
                  <wp:posOffset>861060</wp:posOffset>
                </wp:positionH>
                <wp:positionV relativeFrom="paragraph">
                  <wp:posOffset>930275</wp:posOffset>
                </wp:positionV>
                <wp:extent cx="271780" cy="267335"/>
                <wp:effectExtent l="21272" t="16828" r="16193" b="16192"/>
                <wp:wrapNone/>
                <wp:docPr id="29" name="Cross 29"/>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9" o:spid="_x0000_s1026" type="#_x0000_t11" style="position:absolute;margin-left:67.8pt;margin-top:73.25pt;width:21.4pt;height:21.05pt;rotation:3027141fd;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" adj="8068" fillcolor="yellow" strokecolor="#ffc000" strokeweight="2pt"/>
            </w:pict>
          </mc:Fallback>
        </mc:AlternateContent>
      </w:r>
      <w:r>
        <w:rPr>
          <w:rFonts w:ascii="Book Antiqua" w:eastAsia="MS Mincho" w:hAnsi="Book Antiqua" w:cs="Times New Roman"/>
          <w:b/>
          <w:noProof/>
          <w:lang w:eastAsia="en-GB"/>
        </w:rPr>
        <mc:AlternateContent>
          <mc:Choice Requires="wps">
            <w:drawing>
              <wp:anchor distT="0" distB="0" distL="114300" distR="114300" simplePos="0" relativeHeight="251801600" behindDoc="0" locked="0" layoutInCell="1" allowOverlap="1" wp14:anchorId="46292E46" wp14:editId="34E102A1">
                <wp:simplePos x="0" y="0"/>
                <wp:positionH relativeFrom="column">
                  <wp:posOffset>2737485</wp:posOffset>
                </wp:positionH>
                <wp:positionV relativeFrom="paragraph">
                  <wp:posOffset>300990</wp:posOffset>
                </wp:positionV>
                <wp:extent cx="271780" cy="267335"/>
                <wp:effectExtent l="21272" t="16828" r="16193" b="16192"/>
                <wp:wrapNone/>
                <wp:docPr id="36" name="Cross 36"/>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36" o:spid="_x0000_s1026" type="#_x0000_t11" style="position:absolute;margin-left:215.55pt;margin-top:23.7pt;width:21.4pt;height:21.05pt;rotation:3027141fd;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" adj="8068" fillcolor="yellow" strokecolor="#ffc000" strokeweight="2pt"/>
            </w:pict>
          </mc:Fallback>
        </mc:AlternateContent>
      </w:r>
      <w:r>
        <w:rPr>
          <w:rFonts w:ascii="Book Antiqua" w:eastAsia="MS Mincho" w:hAnsi="Book Antiqua" w:cs="Times New Roman"/>
          <w:b/>
          <w:noProof/>
          <w:lang w:eastAsia="en-GB"/>
        </w:rPr>
        <mc:AlternateContent>
          <mc:Choice Requires="wps">
            <w:drawing>
              <wp:anchor distT="0" distB="0" distL="114300" distR="114300" simplePos="0" relativeHeight="251799552" behindDoc="0" locked="0" layoutInCell="1" allowOverlap="1" wp14:anchorId="4975FF8C" wp14:editId="4ED979AF">
                <wp:simplePos x="0" y="0"/>
                <wp:positionH relativeFrom="column">
                  <wp:posOffset>1791970</wp:posOffset>
                </wp:positionH>
                <wp:positionV relativeFrom="paragraph">
                  <wp:posOffset>630555</wp:posOffset>
                </wp:positionV>
                <wp:extent cx="271780" cy="267335"/>
                <wp:effectExtent l="21272" t="16828" r="16193" b="16192"/>
                <wp:wrapNone/>
                <wp:docPr id="35" name="Cross 35"/>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35" o:spid="_x0000_s1026" type="#_x0000_t11" style="position:absolute;margin-left:141.1pt;margin-top:49.65pt;width:21.4pt;height:21.05pt;rotation:3027141fd;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" adj="8068" fillcolor="yellow" strokecolor="#ffc000" strokeweight="2pt"/>
            </w:pict>
          </mc:Fallback>
        </mc:AlternateContent>
      </w:r>
      <w:r>
        <w:rPr>
          <w:rFonts w:ascii="Book Antiqua" w:eastAsia="MS Mincho" w:hAnsi="Book Antiqua" w:cs="Times New Roman"/>
          <w:b/>
          <w:noProof/>
          <w:lang w:eastAsia="en-GB"/>
        </w:rPr>
        <mc:AlternateContent>
          <mc:Choice Requires="wps">
            <w:drawing>
              <wp:anchor distT="0" distB="0" distL="114300" distR="114300" simplePos="0" relativeHeight="251803648" behindDoc="0" locked="0" layoutInCell="1" allowOverlap="1" wp14:anchorId="01613C3B" wp14:editId="0A50666C">
                <wp:simplePos x="0" y="0"/>
                <wp:positionH relativeFrom="column">
                  <wp:posOffset>3696018</wp:posOffset>
                </wp:positionH>
                <wp:positionV relativeFrom="paragraph">
                  <wp:posOffset>422221</wp:posOffset>
                </wp:positionV>
                <wp:extent cx="271780" cy="267335"/>
                <wp:effectExtent l="21272" t="16828" r="16193" b="16192"/>
                <wp:wrapNone/>
                <wp:docPr id="37" name="Cross 37"/>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37" o:spid="_x0000_s1026" type="#_x0000_t11" style="position:absolute;margin-left:291.05pt;margin-top:33.25pt;width:21.4pt;height:21.05pt;rotation:3027141fd;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" adj="8068" fillcolor="yellow" strokecolor="#ffc000" strokeweight="2pt"/>
            </w:pict>
          </mc:Fallback>
        </mc:AlternateContent>
      </w:r>
      <w:r w:rsidR="000F7601" w:rsidRPr="000F7601">
        <w:rPr>
          <w:rFonts w:ascii="Book Antiqua" w:eastAsia="MS Mincho" w:hAnsi="Book Antiqua" w:cs="Times New Roman"/>
          <w:b/>
        </w:rPr>
        <w:t xml:space="preserve">Chart 6: </w:t>
      </w:r>
      <w:r w:rsidR="000F7601" w:rsidRPr="000F7601">
        <w:rPr>
          <w:rFonts w:ascii="Book Antiqua" w:eastAsia="MS Mincho" w:hAnsi="Book Antiqua" w:cs="Times New Roman"/>
        </w:rPr>
        <w:t>Average temperature vs Average flowering height in each area.</w:t>
      </w:r>
      <w:r w:rsidRPr="00016E18">
        <w:rPr>
          <w:noProof/>
          <w:lang w:eastAsia="en-GB"/>
        </w:rPr>
        <w:t xml:space="preserve"> </w:t>
      </w:r>
      <w:r>
        <w:rPr>
          <w:noProof/>
          <w:lang w:eastAsia="en-GB"/>
        </w:rPr>
        <w:drawing>
          <wp:inline distT="0" distB="0" distL="0" distR="0" wp14:anchorId="7FFC10BE" wp14:editId="041B3368">
            <wp:extent cx="4899804" cy="3140015"/>
            <wp:effectExtent l="0" t="0" r="15240" b="2286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7601" w:rsidRPr="000F7601" w:rsidRDefault="000F7601" w:rsidP="000F7601">
      <w:pPr>
        <w:rPr>
          <w:rFonts w:ascii="Book Antiqua" w:eastAsia="MS Mincho" w:hAnsi="Book Antiqua" w:cs="Times New Roman"/>
          <w:i/>
        </w:rPr>
      </w:pPr>
      <w:r w:rsidRPr="000F7601">
        <w:rPr>
          <w:rFonts w:ascii="Book Antiqua" w:eastAsia="MS Mincho" w:hAnsi="Book Antiqua" w:cs="Times New Roman"/>
          <w:i/>
        </w:rPr>
        <w:t>Source Information: As above, the average flowering date is from bulbs in the ground and in pots, and the temperature is taken from all of the schools that se</w:t>
      </w:r>
      <w:r w:rsidR="001B5D54">
        <w:rPr>
          <w:rFonts w:ascii="Book Antiqua" w:eastAsia="MS Mincho" w:hAnsi="Book Antiqua" w:cs="Times New Roman"/>
          <w:i/>
        </w:rPr>
        <w:t>nt in their weather recordings.</w:t>
      </w:r>
    </w:p>
    <w:p w:rsidR="000F7601" w:rsidRDefault="00853CF3" w:rsidP="000F7601">
      <w:pPr>
        <w:rPr>
          <w:rFonts w:ascii="Book Antiqua" w:eastAsia="MS Mincho" w:hAnsi="Book Antiqua" w:cs="Times New Roman"/>
          <w:noProof/>
          <w:lang w:eastAsia="en-GB"/>
        </w:rPr>
      </w:pPr>
      <w:r>
        <w:rPr>
          <w:rFonts w:ascii="Book Antiqua" w:eastAsia="MS Mincho" w:hAnsi="Book Antiqua" w:cs="Times New Roman"/>
        </w:rPr>
        <w:t xml:space="preserve">There was a surprising negative correlation between flowering height and average temperature this year, meaning that </w:t>
      </w:r>
      <w:r w:rsidRPr="00853CF3">
        <w:rPr>
          <w:rFonts w:ascii="Book Antiqua" w:eastAsia="MS Mincho" w:hAnsi="Book Antiqua" w:cs="Times New Roman"/>
          <w:b/>
        </w:rPr>
        <w:t>areas with lower temperatures recorded taller daffodils</w:t>
      </w:r>
      <w:r w:rsidR="000F7601" w:rsidRPr="000F7601">
        <w:rPr>
          <w:rFonts w:ascii="Book Antiqua" w:eastAsia="MS Mincho" w:hAnsi="Book Antiqua" w:cs="Times New Roman"/>
        </w:rPr>
        <w:t>.</w:t>
      </w:r>
      <w:r>
        <w:rPr>
          <w:rFonts w:ascii="Book Antiqua" w:eastAsia="MS Mincho" w:hAnsi="Book Antiqua" w:cs="Times New Roman"/>
        </w:rPr>
        <w:t xml:space="preserve"> Although a statistical test showed </w:t>
      </w:r>
      <w:r>
        <w:rPr>
          <w:rFonts w:ascii="Book Antiqua" w:eastAsia="MS Mincho" w:hAnsi="Book Antiqua" w:cs="Times New Roman"/>
          <w:noProof/>
          <w:lang w:eastAsia="en-GB"/>
        </w:rPr>
        <w:t xml:space="preserve">that this correlation was not significant for the amount of data analysed. </w:t>
      </w:r>
    </w:p>
    <w:p w:rsidR="00853CF3" w:rsidRDefault="00853CF3" w:rsidP="000F7601">
      <w:pPr>
        <w:rPr>
          <w:rFonts w:ascii="Book Antiqua" w:eastAsia="MS Mincho" w:hAnsi="Book Antiqua" w:cs="Times New Roman"/>
          <w:noProof/>
          <w:lang w:eastAsia="en-GB"/>
        </w:rPr>
      </w:pPr>
      <w:r>
        <w:rPr>
          <w:rFonts w:ascii="Book Antiqua" w:eastAsia="MS Mincho" w:hAnsi="Book Antiqua" w:cs="Times New Roman"/>
          <w:noProof/>
          <w:lang w:eastAsia="en-GB"/>
        </w:rPr>
        <w:t xml:space="preserve">As explained in Hypothesis 1, temperature is difficult to analyse because it can be affected by the position of the thermometer (in the sun or shade) and the time of day temperature is measured. By averaging the data this effect should be lessened. </w:t>
      </w:r>
      <w:r w:rsidR="007B7FC7">
        <w:rPr>
          <w:rFonts w:ascii="Book Antiqua" w:eastAsia="MS Mincho" w:hAnsi="Book Antiqua" w:cs="Times New Roman"/>
          <w:noProof/>
          <w:lang w:eastAsia="en-GB"/>
        </w:rPr>
        <w:t>March 2018 was ‘exceptionally cold’ and had 110% of the</w:t>
      </w:r>
      <w:r w:rsidR="00D52215">
        <w:rPr>
          <w:rFonts w:ascii="Book Antiqua" w:eastAsia="MS Mincho" w:hAnsi="Book Antiqua" w:cs="Times New Roman"/>
          <w:noProof/>
          <w:lang w:eastAsia="en-GB"/>
        </w:rPr>
        <w:t xml:space="preserve"> average rainfall across the UK</w:t>
      </w:r>
      <w:r w:rsidR="007B7FC7">
        <w:rPr>
          <w:rStyle w:val="FootnoteReference"/>
          <w:rFonts w:ascii="Book Antiqua" w:eastAsia="MS Mincho" w:hAnsi="Book Antiqua" w:cs="Times New Roman"/>
          <w:noProof/>
          <w:lang w:eastAsia="en-GB"/>
        </w:rPr>
        <w:footnoteReference w:id="2"/>
      </w:r>
      <w:r w:rsidR="00D52215">
        <w:rPr>
          <w:rFonts w:ascii="Book Antiqua" w:eastAsia="MS Mincho" w:hAnsi="Book Antiqua" w:cs="Times New Roman"/>
          <w:noProof/>
          <w:lang w:eastAsia="en-GB"/>
        </w:rPr>
        <w:t>.</w:t>
      </w:r>
      <w:r w:rsidR="007B7FC7">
        <w:rPr>
          <w:rFonts w:ascii="Book Antiqua" w:eastAsia="MS Mincho" w:hAnsi="Book Antiqua" w:cs="Times New Roman"/>
          <w:noProof/>
          <w:lang w:eastAsia="en-GB"/>
        </w:rPr>
        <w:t xml:space="preserve"> This may be the case where relatively extreme weather has skewed the results. It is interesting to compare the results to last year, which had an unusually warm winter (see below). </w:t>
      </w:r>
    </w:p>
    <w:p w:rsidR="00226052" w:rsidRDefault="00226052" w:rsidP="000F7601">
      <w:pPr>
        <w:rPr>
          <w:rFonts w:ascii="Book Antiqua" w:eastAsia="MS Mincho" w:hAnsi="Book Antiqua" w:cs="Times New Roman"/>
          <w:noProof/>
          <w:lang w:eastAsia="en-GB"/>
        </w:rPr>
      </w:pPr>
    </w:p>
    <w:p w:rsidR="00226052" w:rsidRDefault="00226052" w:rsidP="000F7601">
      <w:pPr>
        <w:rPr>
          <w:rFonts w:ascii="Book Antiqua" w:eastAsia="MS Mincho" w:hAnsi="Book Antiqua" w:cs="Times New Roman"/>
          <w:noProof/>
          <w:lang w:eastAsia="en-GB"/>
        </w:rPr>
      </w:pPr>
    </w:p>
    <w:p w:rsidR="00AB282C" w:rsidRDefault="00AB282C" w:rsidP="000F7601">
      <w:pPr>
        <w:rPr>
          <w:rFonts w:ascii="Book Antiqua" w:eastAsia="MS Mincho" w:hAnsi="Book Antiqua" w:cs="Times New Roman"/>
          <w:noProof/>
          <w:lang w:eastAsia="en-GB"/>
        </w:rPr>
      </w:pPr>
    </w:p>
    <w:p w:rsidR="002B7478" w:rsidRDefault="002B7478" w:rsidP="000F7601">
      <w:pPr>
        <w:rPr>
          <w:rFonts w:ascii="Book Antiqua" w:eastAsia="MS Mincho" w:hAnsi="Book Antiqua" w:cs="Times New Roman"/>
          <w:noProof/>
          <w:lang w:eastAsia="en-GB"/>
        </w:rPr>
      </w:pPr>
    </w:p>
    <w:p w:rsidR="00AB282C" w:rsidRDefault="00AB282C" w:rsidP="000F7601">
      <w:pPr>
        <w:rPr>
          <w:rFonts w:ascii="Book Antiqua" w:eastAsia="MS Mincho" w:hAnsi="Book Antiqua" w:cs="Times New Roman"/>
          <w:noProof/>
          <w:lang w:eastAsia="en-GB"/>
        </w:rPr>
      </w:pPr>
    </w:p>
    <w:p w:rsidR="00AB282C" w:rsidRDefault="00AB282C" w:rsidP="000F7601">
      <w:pPr>
        <w:rPr>
          <w:rFonts w:ascii="Book Antiqua" w:eastAsia="MS Mincho" w:hAnsi="Book Antiqua" w:cs="Times New Roman"/>
          <w:noProof/>
          <w:lang w:eastAsia="en-GB"/>
        </w:rPr>
      </w:pPr>
    </w:p>
    <w:p w:rsidR="00512936" w:rsidRPr="00016E18" w:rsidRDefault="00853CF3" w:rsidP="00016E18">
      <w:pPr>
        <w:rPr>
          <w:rFonts w:ascii="Book Antiqua" w:hAnsi="Book Antiqua"/>
          <w:noProof/>
          <w:lang w:eastAsia="en-GB"/>
        </w:rPr>
      </w:pPr>
      <w:r>
        <w:rPr>
          <w:rFonts w:ascii="Book Antiqua" w:hAnsi="Book Antiqua"/>
          <w:b/>
          <w:color w:val="00B050"/>
        </w:rPr>
        <w:lastRenderedPageBreak/>
        <w:t>Hypothesis 5</w:t>
      </w:r>
      <w:r w:rsidRPr="003318E1">
        <w:rPr>
          <w:rFonts w:ascii="Book Antiqua" w:hAnsi="Book Antiqua"/>
          <w:b/>
          <w:color w:val="00B050"/>
        </w:rPr>
        <w:t xml:space="preserve">: </w:t>
      </w:r>
      <w:r w:rsidRPr="003318E1">
        <w:rPr>
          <w:rFonts w:ascii="Book Antiqua" w:hAnsi="Book Antiqua"/>
          <w:color w:val="00B050"/>
        </w:rPr>
        <w:t>Schools in the area with the highest level of rainfall will record taller daffodil flowering heights.</w:t>
      </w:r>
      <w:r w:rsidRPr="003318E1">
        <w:rPr>
          <w:rFonts w:ascii="Book Antiqua" w:hAnsi="Book Antiqua"/>
          <w:noProof/>
          <w:lang w:eastAsia="en-GB"/>
        </w:rPr>
        <w:t xml:space="preserve"> </w:t>
      </w:r>
      <w:r w:rsidR="0074375F">
        <w:rPr>
          <w:rFonts w:ascii="Book Antiqua" w:eastAsia="MS Mincho" w:hAnsi="Book Antiqua" w:cs="Times New Roman"/>
          <w:i/>
          <w:noProof/>
          <w:lang w:eastAsia="en-GB"/>
        </w:rPr>
        <mc:AlternateContent>
          <mc:Choice Requires="wps">
            <w:drawing>
              <wp:anchor distT="0" distB="0" distL="114300" distR="114300" simplePos="0" relativeHeight="251793408" behindDoc="0" locked="0" layoutInCell="1" allowOverlap="1" wp14:anchorId="2DB35B4B" wp14:editId="54C21BDB">
                <wp:simplePos x="0" y="0"/>
                <wp:positionH relativeFrom="column">
                  <wp:posOffset>4856480</wp:posOffset>
                </wp:positionH>
                <wp:positionV relativeFrom="paragraph">
                  <wp:posOffset>405130</wp:posOffset>
                </wp:positionV>
                <wp:extent cx="1466215" cy="1475105"/>
                <wp:effectExtent l="0" t="0" r="19685" b="10795"/>
                <wp:wrapNone/>
                <wp:docPr id="24" name="Text Box 24"/>
                <wp:cNvGraphicFramePr/>
                <a:graphic xmlns:a="http://schemas.openxmlformats.org/drawingml/2006/main">
                  <a:graphicData uri="http://schemas.microsoft.com/office/word/2010/wordprocessingShape">
                    <wps:wsp>
                      <wps:cNvSpPr txBox="1"/>
                      <wps:spPr>
                        <a:xfrm>
                          <a:off x="0" y="0"/>
                          <a:ext cx="1466215" cy="147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936" w:rsidRDefault="00512936" w:rsidP="0074375F">
                            <w:pPr>
                              <w:ind w:left="720"/>
                            </w:pPr>
                            <w:r>
                              <w:t>Average Monthly Rainfall (mm)</w:t>
                            </w:r>
                          </w:p>
                          <w:p w:rsidR="00512936" w:rsidRDefault="00512936" w:rsidP="00512936">
                            <w:pPr>
                              <w:ind w:left="720"/>
                            </w:pPr>
                            <w:r>
                              <w:t>Average Flowering Height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8" type="#_x0000_t202" style="position:absolute;margin-left:382.4pt;margin-top:31.9pt;width:115.45pt;height:116.1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" fillcolor="white [3201]" strokeweight=".5pt">
                <v:textbox>
                  <w:txbxContent>
                    <w:p w:rsidR="00512936" w:rsidRDefault="00512936" w:rsidP="0074375F">
                      <w:pPr>
                        <w:ind w:left="720"/>
                      </w:pPr>
                      <w:r>
                        <w:t>Average Monthly Rainfall (mm)</w:t>
                      </w:r>
                    </w:p>
                    <w:p w:rsidR="00512936" w:rsidRDefault="00512936" w:rsidP="00512936">
                      <w:pPr>
                        <w:ind w:left="720"/>
                      </w:pPr>
                      <w:r>
                        <w:t>Average Flowering Height (cm)</w:t>
                      </w:r>
                    </w:p>
                  </w:txbxContent>
                </v:textbox>
              </v:shape>
            </w:pict>
          </mc:Fallback>
        </mc:AlternateContent>
      </w:r>
      <w:r w:rsidR="0074375F">
        <w:rPr>
          <w:rFonts w:ascii="Book Antiqua" w:eastAsia="MS Mincho" w:hAnsi="Book Antiqua" w:cs="Times New Roman"/>
          <w:i/>
          <w:noProof/>
          <w:lang w:eastAsia="en-GB"/>
        </w:rPr>
        <mc:AlternateContent>
          <mc:Choice Requires="wps">
            <w:drawing>
              <wp:anchor distT="0" distB="0" distL="114300" distR="114300" simplePos="0" relativeHeight="251795456" behindDoc="0" locked="0" layoutInCell="1" allowOverlap="1" wp14:anchorId="35B38D51" wp14:editId="44413C1C">
                <wp:simplePos x="0" y="0"/>
                <wp:positionH relativeFrom="column">
                  <wp:posOffset>5021580</wp:posOffset>
                </wp:positionH>
                <wp:positionV relativeFrom="paragraph">
                  <wp:posOffset>1292225</wp:posOffset>
                </wp:positionV>
                <wp:extent cx="259080" cy="274320"/>
                <wp:effectExtent l="11430" t="26670" r="19050" b="19050"/>
                <wp:wrapNone/>
                <wp:docPr id="19" name="Cross 19"/>
                <wp:cNvGraphicFramePr/>
                <a:graphic xmlns:a="http://schemas.openxmlformats.org/drawingml/2006/main">
                  <a:graphicData uri="http://schemas.microsoft.com/office/word/2010/wordprocessingShape">
                    <wps:wsp>
                      <wps:cNvSpPr/>
                      <wps:spPr>
                        <a:xfrm rot="2771430">
                          <a:off x="0" y="0"/>
                          <a:ext cx="259080" cy="274320"/>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19" o:spid="_x0000_s1026" type="#_x0000_t11" style="position:absolute;margin-left:395.4pt;margin-top:101.75pt;width:20.4pt;height:21.6pt;rotation:3027141fd;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" adj="8068" fillcolor="yellow" strokecolor="#ffc000" strokeweight="2pt"/>
            </w:pict>
          </mc:Fallback>
        </mc:AlternateContent>
      </w:r>
      <w:r w:rsidR="0074375F">
        <w:rPr>
          <w:rFonts w:ascii="Book Antiqua" w:eastAsia="MS Mincho" w:hAnsi="Book Antiqua" w:cs="Times New Roman"/>
          <w:i/>
          <w:noProof/>
          <w:lang w:eastAsia="en-GB"/>
        </w:rPr>
        <mc:AlternateContent>
          <mc:Choice Requires="wpg">
            <w:drawing>
              <wp:anchor distT="0" distB="0" distL="114300" distR="114300" simplePos="0" relativeHeight="251794432" behindDoc="0" locked="0" layoutInCell="1" allowOverlap="1" wp14:anchorId="15ABD64A" wp14:editId="7C489FBC">
                <wp:simplePos x="0" y="0"/>
                <wp:positionH relativeFrom="column">
                  <wp:posOffset>5042304</wp:posOffset>
                </wp:positionH>
                <wp:positionV relativeFrom="paragraph">
                  <wp:posOffset>603622</wp:posOffset>
                </wp:positionV>
                <wp:extent cx="225712" cy="182068"/>
                <wp:effectExtent l="0" t="0" r="22225" b="27940"/>
                <wp:wrapNone/>
                <wp:docPr id="25" name="Group 25"/>
                <wp:cNvGraphicFramePr/>
                <a:graphic xmlns:a="http://schemas.openxmlformats.org/drawingml/2006/main">
                  <a:graphicData uri="http://schemas.microsoft.com/office/word/2010/wordprocessingGroup">
                    <wpg:wgp>
                      <wpg:cNvGrpSpPr/>
                      <wpg:grpSpPr>
                        <a:xfrm>
                          <a:off x="0" y="0"/>
                          <a:ext cx="225712" cy="182068"/>
                          <a:chOff x="0" y="0"/>
                          <a:chExt cx="209778" cy="182089"/>
                        </a:xfrm>
                      </wpg:grpSpPr>
                      <wps:wsp>
                        <wps:cNvPr id="20" name="Rectangle 20"/>
                        <wps:cNvSpPr/>
                        <wps:spPr>
                          <a:xfrm>
                            <a:off x="0" y="25879"/>
                            <a:ext cx="60960" cy="156210"/>
                          </a:xfrm>
                          <a:prstGeom prst="rect">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69011" y="0"/>
                            <a:ext cx="73025" cy="1790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138023" y="77637"/>
                            <a:ext cx="71755" cy="10350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 o:spid="_x0000_s1026" style="position:absolute;margin-left:397.05pt;margin-top:47.55pt;width:17.75pt;height:14.35pt;z-index:251794432" coordsize="209778,1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">
                <v:rect id="Rectangle 20" o:spid="_x0000_s1027" style="position:absolute;top:25879;width:60960;height:15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jb0A&#10;AADbAAAADwAAAGRycy9kb3ducmV2LnhtbERPyQrCMBC9C/5DGMGLaKoHl2oUEQQRLy4I3oZmbIvN&#10;JDRR69+bg+Dx8fbFqjGVeFHtS8sKhoMEBHFmdcm5gst525+C8AFZY2WZFHzIw2rZbi0w1fbNR3qd&#10;Qi5iCPsUFRQhuFRKnxVk0A+sI47c3dYGQ4R1LnWN7xhuKjlKkrE0WHJsKNDRpqDscXoaBfsDya2b&#10;3Hp4TK5+cpi5Xj51SnU7zXoOIlAT/uKfe6cVjOL6+CX+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1Njb0AAADbAAAADwAAAAAAAAAAAAAAAACYAgAAZHJzL2Rvd25yZXYu&#10;eG1sUEsFBgAAAAAEAAQA9QAAAIIDAAAAAA==&#10;" fillcolor="#548dd4 [1951]" strokecolor="black [3213]" strokeweight="1pt"/>
                <v:rect id="Rectangle 22" o:spid="_x0000_s1028" style="position:absolute;left:69011;width:73025;height:17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0q8MA&#10;AADbAAAADwAAAGRycy9kb3ducmV2LnhtbESPwWrDMBBE74X+g9hCbrVcH9LiRgnBEMitaRrqHhdr&#10;bQtbK2OptvP3VSGQ4zAzb5jNbrG9mGj0xrGClyQFQVw5bbhRcPk6PL+B8AFZY++YFFzJw277+LDB&#10;XLuZP2k6h0ZECPscFbQhDLmUvmrJok/cQBy92o0WQ5RjI/WIc4TbXmZpupYWDceFFgcqWqq6869V&#10;0BU/iy33Br/LWZ9qgx/d66VWavW07N9BBFrCPXxrH7WCLI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G0q8MAAADbAAAADwAAAAAAAAAAAAAAAACYAgAAZHJzL2Rv&#10;d25yZXYueG1sUEsFBgAAAAAEAAQA9QAAAIgDAAAAAA==&#10;" fillcolor="white [3212]" strokecolor="black [3213]" strokeweight="1pt"/>
                <v:rect id="Rectangle 23" o:spid="_x0000_s1029" style="position:absolute;left:138023;top:77637;width:71755;height:10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F1MIA&#10;AADbAAAADwAAAGRycy9kb3ducmV2LnhtbESPT4vCMBTE78J+h/AWvNl0u6BSjVJWZPfiwT8Hj8/m&#10;2RaTl9JErd9+Iwgeh5n5DTNf9taIG3W+cazgK0lBEJdON1wpOOzXoykIH5A1Gsek4EEelouPwRxz&#10;7e68pdsuVCJC2OeooA6hzaX0ZU0WfeJa4uidXWcxRNlVUnd4j3BrZJamY2mx4bhQY0s/NZWX3dUq&#10;uKyC1CYj02xMMV6bYnKk35NSw8++mIEI1Id3+NX+0wqyb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cXUwgAAANsAAAAPAAAAAAAAAAAAAAAAAJgCAABkcnMvZG93&#10;bnJldi54bWxQSwUGAAAAAAQABAD1AAAAhwMAAAAA&#10;" fillcolor="red" strokecolor="black [3213]" strokeweight="1pt"/>
              </v:group>
            </w:pict>
          </mc:Fallback>
        </mc:AlternateContent>
      </w:r>
    </w:p>
    <w:p w:rsidR="00853CF3" w:rsidRDefault="00016E18" w:rsidP="00853CF3">
      <w:pPr>
        <w:spacing w:after="0"/>
        <w:rPr>
          <w:rFonts w:ascii="Book Antiqua" w:eastAsia="MS Mincho" w:hAnsi="Book Antiqua" w:cs="Times New Roman"/>
        </w:rPr>
      </w:pPr>
      <w:r>
        <w:rPr>
          <w:rFonts w:ascii="Book Antiqua" w:eastAsia="MS Mincho" w:hAnsi="Book Antiqua" w:cs="Times New Roman"/>
          <w:b/>
          <w:noProof/>
          <w:lang w:eastAsia="en-GB"/>
        </w:rPr>
        <mc:AlternateContent>
          <mc:Choice Requires="wps">
            <w:drawing>
              <wp:anchor distT="0" distB="0" distL="114300" distR="114300" simplePos="0" relativeHeight="251723776" behindDoc="0" locked="0" layoutInCell="1" allowOverlap="1" wp14:anchorId="484C0666" wp14:editId="279E41C3">
                <wp:simplePos x="0" y="0"/>
                <wp:positionH relativeFrom="column">
                  <wp:posOffset>2699385</wp:posOffset>
                </wp:positionH>
                <wp:positionV relativeFrom="paragraph">
                  <wp:posOffset>833755</wp:posOffset>
                </wp:positionV>
                <wp:extent cx="271780" cy="267335"/>
                <wp:effectExtent l="21272" t="16828" r="16193" b="16192"/>
                <wp:wrapNone/>
                <wp:docPr id="72" name="Cross 72"/>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72" o:spid="_x0000_s1026" type="#_x0000_t11" style="position:absolute;margin-left:212.55pt;margin-top:65.65pt;width:21.4pt;height:21.05pt;rotation:3027141fd;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" adj="8068" fillcolor="yellow" strokecolor="#ffc000" strokeweight="2pt"/>
            </w:pict>
          </mc:Fallback>
        </mc:AlternateContent>
      </w:r>
      <w:r>
        <w:rPr>
          <w:rFonts w:ascii="Book Antiqua" w:eastAsia="MS Mincho" w:hAnsi="Book Antiqua" w:cs="Times New Roman"/>
          <w:b/>
          <w:noProof/>
          <w:lang w:eastAsia="en-GB"/>
        </w:rPr>
        <mc:AlternateContent>
          <mc:Choice Requires="wps">
            <w:drawing>
              <wp:anchor distT="0" distB="0" distL="114300" distR="114300" simplePos="0" relativeHeight="251721728" behindDoc="0" locked="0" layoutInCell="1" allowOverlap="1" wp14:anchorId="5AFD4054" wp14:editId="4099AE68">
                <wp:simplePos x="0" y="0"/>
                <wp:positionH relativeFrom="column">
                  <wp:posOffset>922020</wp:posOffset>
                </wp:positionH>
                <wp:positionV relativeFrom="paragraph">
                  <wp:posOffset>1196340</wp:posOffset>
                </wp:positionV>
                <wp:extent cx="271780" cy="267335"/>
                <wp:effectExtent l="21272" t="16828" r="16193" b="16192"/>
                <wp:wrapNone/>
                <wp:docPr id="70" name="Cross 70"/>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70" o:spid="_x0000_s1026" type="#_x0000_t11" style="position:absolute;margin-left:72.6pt;margin-top:94.2pt;width:21.4pt;height:21.05pt;rotation:3027141fd;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" adj="8068" fillcolor="yellow" strokecolor="#ffc000" strokeweight="2pt"/>
            </w:pict>
          </mc:Fallback>
        </mc:AlternateContent>
      </w:r>
      <w:r>
        <w:rPr>
          <w:rFonts w:ascii="Book Antiqua" w:eastAsia="MS Mincho" w:hAnsi="Book Antiqua" w:cs="Times New Roman"/>
          <w:i/>
          <w:noProof/>
          <w:lang w:eastAsia="en-GB"/>
        </w:rPr>
        <mc:AlternateContent>
          <mc:Choice Requires="wps">
            <w:drawing>
              <wp:anchor distT="0" distB="0" distL="114300" distR="114300" simplePos="0" relativeHeight="251722752" behindDoc="0" locked="0" layoutInCell="1" allowOverlap="1" wp14:anchorId="74A70370" wp14:editId="463BD51A">
                <wp:simplePos x="0" y="0"/>
                <wp:positionH relativeFrom="column">
                  <wp:posOffset>1804035</wp:posOffset>
                </wp:positionH>
                <wp:positionV relativeFrom="paragraph">
                  <wp:posOffset>1006475</wp:posOffset>
                </wp:positionV>
                <wp:extent cx="271780" cy="266065"/>
                <wp:effectExtent l="21907" t="16193" r="16828" b="16827"/>
                <wp:wrapNone/>
                <wp:docPr id="71" name="Cross 71"/>
                <wp:cNvGraphicFramePr/>
                <a:graphic xmlns:a="http://schemas.openxmlformats.org/drawingml/2006/main">
                  <a:graphicData uri="http://schemas.microsoft.com/office/word/2010/wordprocessingShape">
                    <wps:wsp>
                      <wps:cNvSpPr/>
                      <wps:spPr>
                        <a:xfrm rot="2771430">
                          <a:off x="0" y="0"/>
                          <a:ext cx="271780" cy="26606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71" o:spid="_x0000_s1026" type="#_x0000_t11" style="position:absolute;margin-left:142.05pt;margin-top:79.25pt;width:21.4pt;height:20.95pt;rotation:3027141fd;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" adj="8068" fillcolor="yellow" strokecolor="#ffc000" strokeweight="2pt"/>
            </w:pict>
          </mc:Fallback>
        </mc:AlternateContent>
      </w:r>
      <w:r>
        <w:rPr>
          <w:rFonts w:ascii="Book Antiqua" w:eastAsia="MS Mincho" w:hAnsi="Book Antiqua" w:cs="Times New Roman"/>
          <w:b/>
          <w:noProof/>
          <w:lang w:eastAsia="en-GB"/>
        </w:rPr>
        <mc:AlternateContent>
          <mc:Choice Requires="wps">
            <w:drawing>
              <wp:anchor distT="0" distB="0" distL="114300" distR="114300" simplePos="0" relativeHeight="251785216" behindDoc="0" locked="0" layoutInCell="1" allowOverlap="1" wp14:anchorId="64C8CA9D" wp14:editId="0611D1B7">
                <wp:simplePos x="0" y="0"/>
                <wp:positionH relativeFrom="column">
                  <wp:posOffset>3585264</wp:posOffset>
                </wp:positionH>
                <wp:positionV relativeFrom="paragraph">
                  <wp:posOffset>900112</wp:posOffset>
                </wp:positionV>
                <wp:extent cx="271780" cy="267335"/>
                <wp:effectExtent l="21272" t="16828" r="16193" b="16192"/>
                <wp:wrapNone/>
                <wp:docPr id="18" name="Cross 18"/>
                <wp:cNvGraphicFramePr/>
                <a:graphic xmlns:a="http://schemas.openxmlformats.org/drawingml/2006/main">
                  <a:graphicData uri="http://schemas.microsoft.com/office/word/2010/wordprocessingShape">
                    <wps:wsp>
                      <wps:cNvSpPr/>
                      <wps:spPr>
                        <a:xfrm rot="2771430">
                          <a:off x="0" y="0"/>
                          <a:ext cx="271780" cy="267335"/>
                        </a:xfrm>
                        <a:prstGeom prst="plus">
                          <a:avLst>
                            <a:gd name="adj" fmla="val 3735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ross 18" o:spid="_x0000_s1026" type="#_x0000_t11" style="position:absolute;margin-left:282.3pt;margin-top:70.85pt;width:21.4pt;height:21.05pt;rotation:3027141fd;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" adj="8068" fillcolor="yellow" strokecolor="#ffc000" strokeweight="2pt"/>
            </w:pict>
          </mc:Fallback>
        </mc:AlternateContent>
      </w:r>
      <w:r w:rsidR="00853CF3" w:rsidRPr="000F7601">
        <w:rPr>
          <w:rFonts w:ascii="Book Antiqua" w:eastAsia="MS Mincho" w:hAnsi="Book Antiqua" w:cs="Times New Roman"/>
          <w:b/>
        </w:rPr>
        <w:t xml:space="preserve">Chart </w:t>
      </w:r>
      <w:r w:rsidR="00CC5694">
        <w:rPr>
          <w:rFonts w:ascii="Book Antiqua" w:eastAsia="MS Mincho" w:hAnsi="Book Antiqua" w:cs="Times New Roman"/>
          <w:b/>
        </w:rPr>
        <w:t>7</w:t>
      </w:r>
      <w:r w:rsidR="00853CF3" w:rsidRPr="000F7601">
        <w:rPr>
          <w:rFonts w:ascii="Book Antiqua" w:eastAsia="MS Mincho" w:hAnsi="Book Antiqua" w:cs="Times New Roman"/>
          <w:b/>
        </w:rPr>
        <w:t xml:space="preserve">: </w:t>
      </w:r>
      <w:r w:rsidR="00853CF3" w:rsidRPr="000F7601">
        <w:rPr>
          <w:rFonts w:ascii="Book Antiqua" w:eastAsia="MS Mincho" w:hAnsi="Book Antiqua" w:cs="Times New Roman"/>
        </w:rPr>
        <w:t>Aver</w:t>
      </w:r>
      <w:r w:rsidR="00853CF3">
        <w:rPr>
          <w:rFonts w:ascii="Book Antiqua" w:eastAsia="MS Mincho" w:hAnsi="Book Antiqua" w:cs="Times New Roman"/>
        </w:rPr>
        <w:t>age Daily Rainfall</w:t>
      </w:r>
      <w:r w:rsidR="00853CF3" w:rsidRPr="000F7601">
        <w:rPr>
          <w:rFonts w:ascii="Book Antiqua" w:eastAsia="MS Mincho" w:hAnsi="Book Antiqua" w:cs="Times New Roman"/>
        </w:rPr>
        <w:t xml:space="preserve"> vs Average Daffodil Height in each area.</w:t>
      </w:r>
      <w:r w:rsidRPr="00016E18">
        <w:rPr>
          <w:noProof/>
          <w:lang w:eastAsia="en-GB"/>
        </w:rPr>
        <w:t xml:space="preserve"> </w:t>
      </w:r>
      <w:r>
        <w:rPr>
          <w:noProof/>
          <w:lang w:eastAsia="en-GB"/>
        </w:rPr>
        <w:drawing>
          <wp:inline distT="0" distB="0" distL="0" distR="0" wp14:anchorId="63CA20C2" wp14:editId="5C5792ED">
            <wp:extent cx="4770408" cy="2933916"/>
            <wp:effectExtent l="0" t="0" r="1143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3CF3" w:rsidRPr="000F7601" w:rsidRDefault="00853CF3" w:rsidP="00853CF3">
      <w:pPr>
        <w:rPr>
          <w:rFonts w:ascii="Book Antiqua" w:eastAsia="MS Mincho" w:hAnsi="Book Antiqua" w:cs="Times New Roman"/>
          <w:i/>
        </w:rPr>
      </w:pPr>
      <w:r w:rsidRPr="000F7601">
        <w:rPr>
          <w:rFonts w:ascii="Book Antiqua" w:eastAsia="MS Mincho" w:hAnsi="Book Antiqua" w:cs="Times New Roman"/>
          <w:i/>
        </w:rPr>
        <w:t>Source Information: The average flowering height includes results from the 41 schools that reported the heights of their bulbs in the ground. The amount of rainfall is taken from all the schools that sent in weather recordings.</w:t>
      </w:r>
      <w:r w:rsidRPr="000F7601">
        <w:rPr>
          <w:rFonts w:ascii="Book Antiqua" w:eastAsia="MS Mincho" w:hAnsi="Book Antiqua" w:cs="Times New Roman"/>
          <w:noProof/>
          <w:lang w:eastAsia="en-GB"/>
        </w:rPr>
        <w:t xml:space="preserve"> </w:t>
      </w:r>
    </w:p>
    <w:p w:rsidR="00853CF3" w:rsidRPr="000F7601" w:rsidRDefault="00853CF3" w:rsidP="00853CF3">
      <w:pPr>
        <w:rPr>
          <w:rFonts w:ascii="Book Antiqua" w:eastAsia="MS Mincho" w:hAnsi="Book Antiqua" w:cs="Times New Roman"/>
        </w:rPr>
      </w:pPr>
      <w:r w:rsidRPr="000F7601">
        <w:rPr>
          <w:rFonts w:ascii="Book Antiqua" w:eastAsia="MS Mincho" w:hAnsi="Book Antiqua" w:cs="Times New Roman"/>
          <w:b/>
        </w:rPr>
        <w:t>This year schools in Wales recorded the most r</w:t>
      </w:r>
      <w:r w:rsidR="006B1279">
        <w:rPr>
          <w:rFonts w:ascii="Book Antiqua" w:eastAsia="MS Mincho" w:hAnsi="Book Antiqua" w:cs="Times New Roman"/>
          <w:b/>
        </w:rPr>
        <w:t>ainfall.</w:t>
      </w:r>
      <w:r w:rsidRPr="000F7601">
        <w:rPr>
          <w:rFonts w:ascii="Book Antiqua" w:eastAsia="MS Mincho" w:hAnsi="Book Antiqua" w:cs="Times New Roman"/>
          <w:b/>
        </w:rPr>
        <w:t xml:space="preserve"> </w:t>
      </w:r>
      <w:r>
        <w:rPr>
          <w:rFonts w:ascii="Book Antiqua" w:eastAsia="MS Mincho" w:hAnsi="Book Antiqua" w:cs="Times New Roman"/>
        </w:rPr>
        <w:t xml:space="preserve">However </w:t>
      </w:r>
      <w:r w:rsidR="006B1279">
        <w:rPr>
          <w:rFonts w:ascii="Book Antiqua" w:eastAsia="MS Mincho" w:hAnsi="Book Antiqua" w:cs="Times New Roman"/>
        </w:rPr>
        <w:t>they did not have the tallest daffodils. There was not much difference in the heights of daffodils in Wales, Northern Ireland, and England. Scotland recorded the shortest daffodils but was also the area with the second most rain.</w:t>
      </w:r>
    </w:p>
    <w:p w:rsidR="00853CF3" w:rsidRDefault="006B1279" w:rsidP="00853CF3">
      <w:pPr>
        <w:rPr>
          <w:rFonts w:ascii="Book Antiqua" w:eastAsia="MS Mincho" w:hAnsi="Book Antiqua" w:cs="Times New Roman"/>
        </w:rPr>
      </w:pPr>
      <w:r>
        <w:rPr>
          <w:rFonts w:ascii="Book Antiqua" w:eastAsia="MS Mincho" w:hAnsi="Book Antiqua" w:cs="Times New Roman"/>
        </w:rPr>
        <w:t xml:space="preserve">There does not seem to be any correlation between rainfall and flowering height this year. One factor that may be causing this is </w:t>
      </w:r>
      <w:r w:rsidR="007B7FC7">
        <w:rPr>
          <w:rFonts w:ascii="Book Antiqua" w:eastAsia="MS Mincho" w:hAnsi="Book Antiqua" w:cs="Times New Roman"/>
        </w:rPr>
        <w:t>the higher-than-average rainfall in March, which could have caused daffodils in some areas to get too much water and so the results do not match with our hypothesis.</w:t>
      </w:r>
    </w:p>
    <w:p w:rsidR="007B7FC7" w:rsidRDefault="007B7FC7" w:rsidP="00016E18">
      <w:pPr>
        <w:spacing w:after="0"/>
        <w:rPr>
          <w:rFonts w:ascii="Book Antiqua" w:eastAsia="MS Mincho" w:hAnsi="Book Antiqua" w:cs="Times New Roman"/>
        </w:rPr>
      </w:pPr>
      <w:r>
        <w:rPr>
          <w:rFonts w:ascii="Book Antiqua" w:eastAsia="MS Mincho" w:hAnsi="Book Antiqua" w:cs="Times New Roman"/>
          <w:b/>
        </w:rPr>
        <w:t>Comparison to last year</w:t>
      </w:r>
    </w:p>
    <w:p w:rsidR="007B7FC7" w:rsidRDefault="008A5E9C" w:rsidP="00853CF3">
      <w:pPr>
        <w:rPr>
          <w:rFonts w:ascii="Book Antiqua" w:eastAsia="MS Mincho" w:hAnsi="Book Antiqua" w:cs="Times New Roman"/>
        </w:rPr>
      </w:pPr>
      <w:r>
        <w:rPr>
          <w:noProof/>
          <w:lang w:eastAsia="en-GB"/>
        </w:rPr>
        <w:drawing>
          <wp:anchor distT="0" distB="0" distL="114300" distR="114300" simplePos="0" relativeHeight="251809792" behindDoc="1" locked="0" layoutInCell="1" allowOverlap="1">
            <wp:simplePos x="0" y="0"/>
            <wp:positionH relativeFrom="column">
              <wp:posOffset>0</wp:posOffset>
            </wp:positionH>
            <wp:positionV relativeFrom="paragraph">
              <wp:posOffset>-1905</wp:posOffset>
            </wp:positionV>
            <wp:extent cx="3536315" cy="2173605"/>
            <wp:effectExtent l="0" t="0" r="26035" b="17145"/>
            <wp:wrapTight wrapText="bothSides">
              <wp:wrapPolygon edited="0">
                <wp:start x="0" y="0"/>
                <wp:lineTo x="0" y="21581"/>
                <wp:lineTo x="21643" y="21581"/>
                <wp:lineTo x="21643"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Book Antiqua" w:eastAsia="MS Mincho" w:hAnsi="Book Antiqua" w:cs="Times New Roman"/>
        </w:rPr>
        <w:t xml:space="preserve">2016-17 was significantly warmer in all areas compared with 2017-18. This is reflected by the earlier flowering dates. </w:t>
      </w:r>
    </w:p>
    <w:p w:rsidR="008A5E9C" w:rsidRDefault="008A5E9C" w:rsidP="00853CF3">
      <w:pPr>
        <w:rPr>
          <w:rFonts w:ascii="Book Antiqua" w:eastAsia="MS Mincho" w:hAnsi="Book Antiqua" w:cs="Times New Roman"/>
        </w:rPr>
      </w:pPr>
      <w:r>
        <w:rPr>
          <w:rFonts w:ascii="Book Antiqua" w:eastAsia="MS Mincho" w:hAnsi="Book Antiqua" w:cs="Times New Roman"/>
          <w:u w:val="single"/>
        </w:rPr>
        <w:t>Average flowering dates (all daffodils)</w:t>
      </w:r>
    </w:p>
    <w:p w:rsidR="008A5E9C" w:rsidRPr="008A5E9C" w:rsidRDefault="008A5E9C" w:rsidP="00853CF3">
      <w:pPr>
        <w:rPr>
          <w:rFonts w:ascii="Book Antiqua" w:eastAsia="MS Mincho" w:hAnsi="Book Antiqua" w:cs="Times New Roman"/>
        </w:rPr>
      </w:pPr>
      <w:r>
        <w:rPr>
          <w:rFonts w:ascii="Book Antiqua" w:eastAsia="MS Mincho" w:hAnsi="Book Antiqua" w:cs="Times New Roman"/>
        </w:rPr>
        <w:t>2016-17: 9</w:t>
      </w:r>
      <w:r w:rsidRPr="008A5E9C">
        <w:rPr>
          <w:rFonts w:ascii="Book Antiqua" w:eastAsia="MS Mincho" w:hAnsi="Book Antiqua" w:cs="Times New Roman"/>
          <w:vertAlign w:val="superscript"/>
        </w:rPr>
        <w:t>th</w:t>
      </w:r>
      <w:r>
        <w:rPr>
          <w:rFonts w:ascii="Book Antiqua" w:eastAsia="MS Mincho" w:hAnsi="Book Antiqua" w:cs="Times New Roman"/>
        </w:rPr>
        <w:t xml:space="preserve"> March</w:t>
      </w:r>
      <w:r>
        <w:rPr>
          <w:rFonts w:ascii="Book Antiqua" w:eastAsia="MS Mincho" w:hAnsi="Book Antiqua" w:cs="Times New Roman"/>
        </w:rPr>
        <w:br/>
        <w:t>2017-18: 17</w:t>
      </w:r>
      <w:r w:rsidRPr="008A5E9C">
        <w:rPr>
          <w:rFonts w:ascii="Book Antiqua" w:eastAsia="MS Mincho" w:hAnsi="Book Antiqua" w:cs="Times New Roman"/>
          <w:vertAlign w:val="superscript"/>
        </w:rPr>
        <w:t>th</w:t>
      </w:r>
      <w:r>
        <w:rPr>
          <w:rFonts w:ascii="Book Antiqua" w:eastAsia="MS Mincho" w:hAnsi="Book Antiqua" w:cs="Times New Roman"/>
        </w:rPr>
        <w:t xml:space="preserve"> March</w:t>
      </w:r>
    </w:p>
    <w:p w:rsidR="00016E18" w:rsidRDefault="00016E18" w:rsidP="000F7601">
      <w:pPr>
        <w:rPr>
          <w:rFonts w:ascii="Book Antiqua" w:eastAsia="MS Mincho" w:hAnsi="Book Antiqua" w:cs="Times New Roman"/>
          <w:b/>
        </w:rPr>
      </w:pPr>
    </w:p>
    <w:p w:rsidR="000F7601" w:rsidRPr="000F7601" w:rsidRDefault="000F7601" w:rsidP="000F7601">
      <w:pPr>
        <w:rPr>
          <w:rFonts w:ascii="Book Antiqua" w:eastAsia="MS Mincho" w:hAnsi="Book Antiqua" w:cs="Times New Roman"/>
        </w:rPr>
      </w:pPr>
      <w:r w:rsidRPr="000F7601">
        <w:rPr>
          <w:rFonts w:ascii="Book Antiqua" w:eastAsia="MS Mincho" w:hAnsi="Book Antiqua" w:cs="Times New Roman"/>
          <w:b/>
        </w:rPr>
        <w:lastRenderedPageBreak/>
        <w:t>Summary</w:t>
      </w:r>
      <w:r w:rsidRPr="000F7601">
        <w:rPr>
          <w:rFonts w:ascii="Book Antiqua" w:eastAsia="MS Mincho" w:hAnsi="Book Antiqua" w:cs="Times New Roman"/>
          <w:b/>
        </w:rPr>
        <w:br/>
      </w:r>
      <w:proofErr w:type="gramStart"/>
      <w:r w:rsidRPr="000F7601">
        <w:rPr>
          <w:rFonts w:ascii="Book Antiqua" w:eastAsia="MS Mincho" w:hAnsi="Book Antiqua" w:cs="Times New Roman"/>
        </w:rPr>
        <w:t>Well</w:t>
      </w:r>
      <w:proofErr w:type="gramEnd"/>
      <w:r w:rsidRPr="000F7601">
        <w:rPr>
          <w:rFonts w:ascii="Book Antiqua" w:eastAsia="MS Mincho" w:hAnsi="Book Antiqua" w:cs="Times New Roman"/>
        </w:rPr>
        <w:t xml:space="preserve"> done to all of the schools that sent data for the Bulb Project this year! Your input has been invaluable in looking at our hypotheses. Even if you did not manage to get data to us this year we hope that this project has been fun and useful for teaching various curriculum topics. We have a survey online where we would love to get your feedback: </w:t>
      </w:r>
    </w:p>
    <w:p w:rsidR="000F7601" w:rsidRPr="008A5E9C" w:rsidRDefault="002E1BA8" w:rsidP="000F7601">
      <w:pPr>
        <w:jc w:val="center"/>
        <w:rPr>
          <w:rFonts w:ascii="Book Antiqua" w:eastAsia="MS Mincho" w:hAnsi="Book Antiqua" w:cs="Times New Roman"/>
        </w:rPr>
      </w:pPr>
      <w:hyperlink r:id="rId21" w:history="1">
        <w:r w:rsidR="00755B12" w:rsidRPr="00437B97">
          <w:rPr>
            <w:rStyle w:val="Hyperlink"/>
            <w:rFonts w:ascii="Book Antiqua" w:eastAsia="MS Mincho" w:hAnsi="Book Antiqua" w:cs="Times New Roman"/>
          </w:rPr>
          <w:t>https://www.surveymonkey.co.uk/r/EdinaBulbs2018</w:t>
        </w:r>
      </w:hyperlink>
      <w:r w:rsidR="00755B12">
        <w:rPr>
          <w:rFonts w:ascii="Book Antiqua" w:eastAsia="MS Mincho" w:hAnsi="Book Antiqua" w:cs="Times New Roman"/>
        </w:rPr>
        <w:t xml:space="preserve"> </w:t>
      </w:r>
    </w:p>
    <w:p w:rsidR="000F7601" w:rsidRPr="000F7601" w:rsidRDefault="000F7601" w:rsidP="000F7601">
      <w:pPr>
        <w:rPr>
          <w:rFonts w:ascii="Book Antiqua" w:eastAsia="MS Mincho" w:hAnsi="Book Antiqua" w:cs="Times New Roman"/>
        </w:rPr>
      </w:pPr>
      <w:r w:rsidRPr="000F7601">
        <w:rPr>
          <w:rFonts w:ascii="Book Antiqua" w:eastAsia="MS Mincho" w:hAnsi="Book Antiqua" w:cs="Times New Roman"/>
        </w:rPr>
        <w:t>Now that we have looked at the various effects the weather has on the daffodils, it has made us a lot more aware of its effects on our surroundings. Thank you once again for taking part!</w:t>
      </w:r>
    </w:p>
    <w:p w:rsidR="0087328C" w:rsidRDefault="0087328C"/>
    <w:sectPr w:rsidR="008732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DD" w:rsidRDefault="001157DD" w:rsidP="00CC5694">
      <w:pPr>
        <w:spacing w:after="0" w:line="240" w:lineRule="auto"/>
      </w:pPr>
      <w:r>
        <w:separator/>
      </w:r>
    </w:p>
  </w:endnote>
  <w:endnote w:type="continuationSeparator" w:id="0">
    <w:p w:rsidR="001157DD" w:rsidRDefault="001157DD" w:rsidP="00CC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DD" w:rsidRDefault="001157DD" w:rsidP="00CC5694">
      <w:pPr>
        <w:spacing w:after="0" w:line="240" w:lineRule="auto"/>
      </w:pPr>
      <w:r>
        <w:separator/>
      </w:r>
    </w:p>
  </w:footnote>
  <w:footnote w:type="continuationSeparator" w:id="0">
    <w:p w:rsidR="001157DD" w:rsidRDefault="001157DD" w:rsidP="00CC5694">
      <w:pPr>
        <w:spacing w:after="0" w:line="240" w:lineRule="auto"/>
      </w:pPr>
      <w:r>
        <w:continuationSeparator/>
      </w:r>
    </w:p>
  </w:footnote>
  <w:footnote w:id="1">
    <w:p w:rsidR="001157DD" w:rsidRDefault="001157DD">
      <w:pPr>
        <w:pStyle w:val="FootnoteText"/>
      </w:pPr>
      <w:r>
        <w:rPr>
          <w:rStyle w:val="FootnoteReference"/>
        </w:rPr>
        <w:footnoteRef/>
      </w:r>
      <w:r w:rsidRPr="009D3C61">
        <w:rPr>
          <w:rFonts w:ascii="Book Antiqua" w:hAnsi="Book Antiqua"/>
        </w:rPr>
        <w:t xml:space="preserve"> </w:t>
      </w:r>
      <w:r>
        <w:rPr>
          <w:rFonts w:ascii="Book Antiqua" w:hAnsi="Book Antiqua"/>
        </w:rPr>
        <w:t xml:space="preserve">See, for example, </w:t>
      </w:r>
      <w:proofErr w:type="spellStart"/>
      <w:r>
        <w:rPr>
          <w:rFonts w:ascii="Book Antiqua" w:hAnsi="Book Antiqua"/>
        </w:rPr>
        <w:t>Khodorova</w:t>
      </w:r>
      <w:proofErr w:type="spellEnd"/>
      <w:r>
        <w:rPr>
          <w:rFonts w:ascii="Book Antiqua" w:hAnsi="Book Antiqua"/>
        </w:rPr>
        <w:t xml:space="preserve"> &amp; </w:t>
      </w:r>
      <w:proofErr w:type="spellStart"/>
      <w:r>
        <w:rPr>
          <w:rFonts w:ascii="Book Antiqua" w:hAnsi="Book Antiqua"/>
        </w:rPr>
        <w:t>Boitel</w:t>
      </w:r>
      <w:proofErr w:type="spellEnd"/>
      <w:r>
        <w:rPr>
          <w:rFonts w:ascii="Book Antiqua" w:hAnsi="Book Antiqua"/>
        </w:rPr>
        <w:t xml:space="preserve">-Conti, </w:t>
      </w:r>
      <w:r w:rsidRPr="009D3C61">
        <w:rPr>
          <w:rFonts w:ascii="Book Antiqua" w:hAnsi="Book Antiqua"/>
          <w:i/>
        </w:rPr>
        <w:t>The Role of Temperature in the Growth and Flowering of Geophytes</w:t>
      </w:r>
      <w:r w:rsidRPr="009D3C61">
        <w:rPr>
          <w:rFonts w:ascii="Book Antiqua" w:hAnsi="Book Antiqua"/>
        </w:rPr>
        <w:t xml:space="preserve">; Plants 2013, 2, 699-711; </w:t>
      </w:r>
      <w:hyperlink r:id="rId1" w:history="1">
        <w:r w:rsidRPr="009D3C61">
          <w:rPr>
            <w:rStyle w:val="Hyperlink"/>
            <w:rFonts w:ascii="Book Antiqua" w:hAnsi="Book Antiqua"/>
          </w:rPr>
          <w:t>http://www.mdpi.com/2223-7747/2/4/699/pdf</w:t>
        </w:r>
      </w:hyperlink>
    </w:p>
  </w:footnote>
  <w:footnote w:id="2">
    <w:p w:rsidR="007B7FC7" w:rsidRDefault="007B7FC7">
      <w:pPr>
        <w:pStyle w:val="FootnoteText"/>
      </w:pPr>
      <w:r>
        <w:rPr>
          <w:rStyle w:val="FootnoteReference"/>
        </w:rPr>
        <w:footnoteRef/>
      </w:r>
      <w:r>
        <w:t xml:space="preserve"> </w:t>
      </w:r>
      <w:r w:rsidRPr="007B7FC7">
        <w:t>https://www.metoffice.gov.uk/climate/uk/summaries/2018/march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B82"/>
    <w:multiLevelType w:val="hybridMultilevel"/>
    <w:tmpl w:val="7702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87255"/>
    <w:multiLevelType w:val="hybridMultilevel"/>
    <w:tmpl w:val="D3D6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B7CF0"/>
    <w:multiLevelType w:val="hybridMultilevel"/>
    <w:tmpl w:val="8AD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8C"/>
    <w:rsid w:val="00010255"/>
    <w:rsid w:val="00016E18"/>
    <w:rsid w:val="000321E6"/>
    <w:rsid w:val="000A0BF1"/>
    <w:rsid w:val="000A10F7"/>
    <w:rsid w:val="000F7601"/>
    <w:rsid w:val="00101ED7"/>
    <w:rsid w:val="0010505F"/>
    <w:rsid w:val="0011269A"/>
    <w:rsid w:val="001157DD"/>
    <w:rsid w:val="00141704"/>
    <w:rsid w:val="001739C6"/>
    <w:rsid w:val="001A14DE"/>
    <w:rsid w:val="001B5D54"/>
    <w:rsid w:val="001C7627"/>
    <w:rsid w:val="00215412"/>
    <w:rsid w:val="00226052"/>
    <w:rsid w:val="00250D70"/>
    <w:rsid w:val="002A0D1E"/>
    <w:rsid w:val="002B7478"/>
    <w:rsid w:val="002C532F"/>
    <w:rsid w:val="002D2AC6"/>
    <w:rsid w:val="002E1BA8"/>
    <w:rsid w:val="003318E1"/>
    <w:rsid w:val="0038717E"/>
    <w:rsid w:val="003F22B3"/>
    <w:rsid w:val="00444181"/>
    <w:rsid w:val="00512936"/>
    <w:rsid w:val="00545D5F"/>
    <w:rsid w:val="00596FCF"/>
    <w:rsid w:val="005974A7"/>
    <w:rsid w:val="006561B1"/>
    <w:rsid w:val="00687D02"/>
    <w:rsid w:val="006B1279"/>
    <w:rsid w:val="006D24C8"/>
    <w:rsid w:val="0074375F"/>
    <w:rsid w:val="0074658F"/>
    <w:rsid w:val="00755B12"/>
    <w:rsid w:val="007B7FC7"/>
    <w:rsid w:val="007D3DCC"/>
    <w:rsid w:val="00853CF3"/>
    <w:rsid w:val="0087328C"/>
    <w:rsid w:val="00882C1A"/>
    <w:rsid w:val="00893AA1"/>
    <w:rsid w:val="008A5E9C"/>
    <w:rsid w:val="00930502"/>
    <w:rsid w:val="009D3C61"/>
    <w:rsid w:val="00A63092"/>
    <w:rsid w:val="00A66532"/>
    <w:rsid w:val="00AA7657"/>
    <w:rsid w:val="00AB282C"/>
    <w:rsid w:val="00AD7C23"/>
    <w:rsid w:val="00B107F9"/>
    <w:rsid w:val="00B319B9"/>
    <w:rsid w:val="00B645E8"/>
    <w:rsid w:val="00B77FDA"/>
    <w:rsid w:val="00C354B6"/>
    <w:rsid w:val="00C35C26"/>
    <w:rsid w:val="00C64BBD"/>
    <w:rsid w:val="00C906F5"/>
    <w:rsid w:val="00CC3E62"/>
    <w:rsid w:val="00CC5694"/>
    <w:rsid w:val="00CE64F4"/>
    <w:rsid w:val="00D20BF9"/>
    <w:rsid w:val="00D25EB6"/>
    <w:rsid w:val="00D31937"/>
    <w:rsid w:val="00D52215"/>
    <w:rsid w:val="00D86712"/>
    <w:rsid w:val="00D87536"/>
    <w:rsid w:val="00D903FA"/>
    <w:rsid w:val="00D9627F"/>
    <w:rsid w:val="00DB1AE1"/>
    <w:rsid w:val="00DC7C4C"/>
    <w:rsid w:val="00E22FB5"/>
    <w:rsid w:val="00E32222"/>
    <w:rsid w:val="00EC3A31"/>
    <w:rsid w:val="00EF4EDA"/>
    <w:rsid w:val="00F62B29"/>
    <w:rsid w:val="00F700D7"/>
    <w:rsid w:val="00FA590F"/>
    <w:rsid w:val="00FB72A1"/>
    <w:rsid w:val="00FE1A9D"/>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8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8C"/>
    <w:rPr>
      <w:color w:val="0000FF" w:themeColor="hyperlink"/>
      <w:u w:val="single"/>
    </w:rPr>
  </w:style>
  <w:style w:type="table" w:styleId="TableGrid">
    <w:name w:val="Table Grid"/>
    <w:basedOn w:val="TableNormal"/>
    <w:uiPriority w:val="59"/>
    <w:rsid w:val="0087328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C"/>
    <w:pPr>
      <w:ind w:left="720"/>
      <w:contextualSpacing/>
    </w:pPr>
  </w:style>
  <w:style w:type="paragraph" w:styleId="BalloonText">
    <w:name w:val="Balloon Text"/>
    <w:basedOn w:val="Normal"/>
    <w:link w:val="BalloonTextChar"/>
    <w:uiPriority w:val="99"/>
    <w:semiHidden/>
    <w:unhideWhenUsed/>
    <w:rsid w:val="0087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8C"/>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2C532F"/>
    <w:rPr>
      <w:color w:val="800080" w:themeColor="followedHyperlink"/>
      <w:u w:val="single"/>
    </w:rPr>
  </w:style>
  <w:style w:type="paragraph" w:styleId="FootnoteText">
    <w:name w:val="footnote text"/>
    <w:basedOn w:val="Normal"/>
    <w:link w:val="FootnoteTextChar"/>
    <w:uiPriority w:val="99"/>
    <w:semiHidden/>
    <w:unhideWhenUsed/>
    <w:rsid w:val="00CC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694"/>
    <w:rPr>
      <w:rFonts w:eastAsiaTheme="minorEastAsia"/>
      <w:sz w:val="20"/>
      <w:szCs w:val="20"/>
      <w:lang w:eastAsia="ja-JP"/>
    </w:rPr>
  </w:style>
  <w:style w:type="character" w:styleId="FootnoteReference">
    <w:name w:val="footnote reference"/>
    <w:basedOn w:val="DefaultParagraphFont"/>
    <w:uiPriority w:val="99"/>
    <w:semiHidden/>
    <w:unhideWhenUsed/>
    <w:rsid w:val="00CC5694"/>
    <w:rPr>
      <w:vertAlign w:val="superscript"/>
    </w:rPr>
  </w:style>
  <w:style w:type="paragraph" w:styleId="NormalWeb">
    <w:name w:val="Normal (Web)"/>
    <w:basedOn w:val="Normal"/>
    <w:uiPriority w:val="99"/>
    <w:semiHidden/>
    <w:unhideWhenUsed/>
    <w:rsid w:val="000A10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8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8C"/>
    <w:rPr>
      <w:color w:val="0000FF" w:themeColor="hyperlink"/>
      <w:u w:val="single"/>
    </w:rPr>
  </w:style>
  <w:style w:type="table" w:styleId="TableGrid">
    <w:name w:val="Table Grid"/>
    <w:basedOn w:val="TableNormal"/>
    <w:uiPriority w:val="59"/>
    <w:rsid w:val="0087328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C"/>
    <w:pPr>
      <w:ind w:left="720"/>
      <w:contextualSpacing/>
    </w:pPr>
  </w:style>
  <w:style w:type="paragraph" w:styleId="BalloonText">
    <w:name w:val="Balloon Text"/>
    <w:basedOn w:val="Normal"/>
    <w:link w:val="BalloonTextChar"/>
    <w:uiPriority w:val="99"/>
    <w:semiHidden/>
    <w:unhideWhenUsed/>
    <w:rsid w:val="0087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8C"/>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2C532F"/>
    <w:rPr>
      <w:color w:val="800080" w:themeColor="followedHyperlink"/>
      <w:u w:val="single"/>
    </w:rPr>
  </w:style>
  <w:style w:type="paragraph" w:styleId="FootnoteText">
    <w:name w:val="footnote text"/>
    <w:basedOn w:val="Normal"/>
    <w:link w:val="FootnoteTextChar"/>
    <w:uiPriority w:val="99"/>
    <w:semiHidden/>
    <w:unhideWhenUsed/>
    <w:rsid w:val="00CC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694"/>
    <w:rPr>
      <w:rFonts w:eastAsiaTheme="minorEastAsia"/>
      <w:sz w:val="20"/>
      <w:szCs w:val="20"/>
      <w:lang w:eastAsia="ja-JP"/>
    </w:rPr>
  </w:style>
  <w:style w:type="character" w:styleId="FootnoteReference">
    <w:name w:val="footnote reference"/>
    <w:basedOn w:val="DefaultParagraphFont"/>
    <w:uiPriority w:val="99"/>
    <w:semiHidden/>
    <w:unhideWhenUsed/>
    <w:rsid w:val="00CC5694"/>
    <w:rPr>
      <w:vertAlign w:val="superscript"/>
    </w:rPr>
  </w:style>
  <w:style w:type="paragraph" w:styleId="NormalWeb">
    <w:name w:val="Normal (Web)"/>
    <w:basedOn w:val="Normal"/>
    <w:uiPriority w:val="99"/>
    <w:semiHidden/>
    <w:unhideWhenUsed/>
    <w:rsid w:val="000A10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s://www.surveymonkey.co.uk/r/EdinaBulbs2018"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museumwales.ac.uk/spring-bulbs/"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s://www.surveymonkey.co.uk/r/EdinaBulbs2018"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dpi.com/2223-7747/2/4/69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irkfs01\Shared%20Data\Edina%20Trust\1.Charitable%20Grants\1.Science%20UK\2.%20Bulb%20Project\15.%20Results\2017-18\bulb%20project%20result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5050"/>
            </a:solidFill>
            <a:ln>
              <a:solidFill>
                <a:schemeClr val="tx1"/>
              </a:solidFill>
            </a:ln>
          </c:spPr>
          <c:invertIfNegative val="0"/>
          <c:dPt>
            <c:idx val="13"/>
            <c:invertIfNegative val="0"/>
            <c:bubble3D val="0"/>
            <c:spPr>
              <a:solidFill>
                <a:srgbClr val="92D050"/>
              </a:solidFill>
              <a:ln>
                <a:solidFill>
                  <a:schemeClr val="tx1"/>
                </a:solidFill>
              </a:ln>
            </c:spPr>
          </c:dPt>
          <c:dLbls>
            <c:showLegendKey val="0"/>
            <c:showVal val="1"/>
            <c:showCatName val="0"/>
            <c:showSerName val="0"/>
            <c:showPercent val="0"/>
            <c:showBubbleSize val="0"/>
            <c:showLeaderLines val="0"/>
          </c:dLbls>
          <c:cat>
            <c:strRef>
              <c:f>'Flowering dates - ground'!$M$59:$M$72</c:f>
              <c:strCache>
                <c:ptCount val="14"/>
                <c:pt idx="0">
                  <c:v>1 Jan</c:v>
                </c:pt>
                <c:pt idx="1">
                  <c:v>8 Jan</c:v>
                </c:pt>
                <c:pt idx="2">
                  <c:v>15 Jan</c:v>
                </c:pt>
                <c:pt idx="3">
                  <c:v>22 Jan</c:v>
                </c:pt>
                <c:pt idx="4">
                  <c:v>29 Jan</c:v>
                </c:pt>
                <c:pt idx="5">
                  <c:v>5 Feb</c:v>
                </c:pt>
                <c:pt idx="6">
                  <c:v>12 Feb</c:v>
                </c:pt>
                <c:pt idx="7">
                  <c:v>19 Feb</c:v>
                </c:pt>
                <c:pt idx="8">
                  <c:v>26 Feb</c:v>
                </c:pt>
                <c:pt idx="9">
                  <c:v>5 Mar</c:v>
                </c:pt>
                <c:pt idx="10">
                  <c:v>12 Mar</c:v>
                </c:pt>
                <c:pt idx="11">
                  <c:v>19 Mar</c:v>
                </c:pt>
                <c:pt idx="12">
                  <c:v>26 Mar</c:v>
                </c:pt>
                <c:pt idx="13">
                  <c:v>DNF</c:v>
                </c:pt>
              </c:strCache>
            </c:strRef>
          </c:cat>
          <c:val>
            <c:numRef>
              <c:f>'Flowering dates - ground'!$N$59:$N$72</c:f>
              <c:numCache>
                <c:formatCode>General</c:formatCode>
                <c:ptCount val="14"/>
                <c:pt idx="0">
                  <c:v>5</c:v>
                </c:pt>
                <c:pt idx="1">
                  <c:v>0</c:v>
                </c:pt>
                <c:pt idx="2">
                  <c:v>14</c:v>
                </c:pt>
                <c:pt idx="3">
                  <c:v>20</c:v>
                </c:pt>
                <c:pt idx="4">
                  <c:v>1</c:v>
                </c:pt>
                <c:pt idx="5">
                  <c:v>0</c:v>
                </c:pt>
                <c:pt idx="6">
                  <c:v>0</c:v>
                </c:pt>
                <c:pt idx="7">
                  <c:v>0</c:v>
                </c:pt>
                <c:pt idx="8">
                  <c:v>0</c:v>
                </c:pt>
                <c:pt idx="9">
                  <c:v>2</c:v>
                </c:pt>
                <c:pt idx="10">
                  <c:v>14</c:v>
                </c:pt>
                <c:pt idx="11">
                  <c:v>55</c:v>
                </c:pt>
                <c:pt idx="12">
                  <c:v>44</c:v>
                </c:pt>
                <c:pt idx="13">
                  <c:v>141</c:v>
                </c:pt>
              </c:numCache>
            </c:numRef>
          </c:val>
        </c:ser>
        <c:dLbls>
          <c:showLegendKey val="0"/>
          <c:showVal val="0"/>
          <c:showCatName val="0"/>
          <c:showSerName val="0"/>
          <c:showPercent val="0"/>
          <c:showBubbleSize val="0"/>
        </c:dLbls>
        <c:gapWidth val="130"/>
        <c:axId val="107140224"/>
        <c:axId val="107141760"/>
      </c:barChart>
      <c:catAx>
        <c:axId val="107140224"/>
        <c:scaling>
          <c:orientation val="minMax"/>
        </c:scaling>
        <c:delete val="0"/>
        <c:axPos val="b"/>
        <c:numFmt formatCode="m/d/yyyy" sourceLinked="1"/>
        <c:majorTickMark val="out"/>
        <c:minorTickMark val="none"/>
        <c:tickLblPos val="nextTo"/>
        <c:txPr>
          <a:bodyPr rot="-2700000" vert="horz"/>
          <a:lstStyle/>
          <a:p>
            <a:pPr>
              <a:defRPr sz="800"/>
            </a:pPr>
            <a:endParaRPr lang="en-US"/>
          </a:p>
        </c:txPr>
        <c:crossAx val="107141760"/>
        <c:crosses val="autoZero"/>
        <c:auto val="0"/>
        <c:lblAlgn val="ctr"/>
        <c:lblOffset val="100"/>
        <c:tickLblSkip val="1"/>
        <c:tickMarkSkip val="1"/>
        <c:noMultiLvlLbl val="0"/>
      </c:catAx>
      <c:valAx>
        <c:axId val="107141760"/>
        <c:scaling>
          <c:orientation val="minMax"/>
        </c:scaling>
        <c:delete val="0"/>
        <c:axPos val="l"/>
        <c:numFmt formatCode="General" sourceLinked="1"/>
        <c:majorTickMark val="out"/>
        <c:minorTickMark val="none"/>
        <c:tickLblPos val="nextTo"/>
        <c:txPr>
          <a:bodyPr/>
          <a:lstStyle/>
          <a:p>
            <a:pPr>
              <a:defRPr sz="800"/>
            </a:pPr>
            <a:endParaRPr lang="en-US"/>
          </a:p>
        </c:txPr>
        <c:crossAx val="107140224"/>
        <c:crosses val="autoZero"/>
        <c:crossBetween val="between"/>
      </c:valAx>
      <c:spPr>
        <a:noFill/>
        <a:ln w="25400">
          <a:noFill/>
        </a:ln>
      </c:spPr>
    </c:plotArea>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'Flowering dates - ground'!$S$75</c:f>
              <c:strCache>
                <c:ptCount val="1"/>
                <c:pt idx="0">
                  <c:v>2012</c:v>
                </c:pt>
              </c:strCache>
            </c:strRef>
          </c:tx>
          <c:spPr>
            <a:solidFill>
              <a:srgbClr val="00B0F0"/>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ground'!$S$76:$S$83</c:f>
              <c:numCache>
                <c:formatCode>General</c:formatCode>
                <c:ptCount val="8"/>
                <c:pt idx="0">
                  <c:v>0</c:v>
                </c:pt>
                <c:pt idx="1">
                  <c:v>0</c:v>
                </c:pt>
                <c:pt idx="2">
                  <c:v>1</c:v>
                </c:pt>
                <c:pt idx="3">
                  <c:v>12</c:v>
                </c:pt>
                <c:pt idx="4">
                  <c:v>25</c:v>
                </c:pt>
                <c:pt idx="5">
                  <c:v>24</c:v>
                </c:pt>
                <c:pt idx="6">
                  <c:v>17</c:v>
                </c:pt>
                <c:pt idx="7">
                  <c:v>0</c:v>
                </c:pt>
              </c:numCache>
            </c:numRef>
          </c:val>
        </c:ser>
        <c:ser>
          <c:idx val="1"/>
          <c:order val="1"/>
          <c:tx>
            <c:strRef>
              <c:f>'Flowering dates - ground'!$T$75</c:f>
              <c:strCache>
                <c:ptCount val="1"/>
                <c:pt idx="0">
                  <c:v>2013</c:v>
                </c:pt>
              </c:strCache>
            </c:strRef>
          </c:tx>
          <c:spPr>
            <a:solidFill>
              <a:srgbClr val="FF9933"/>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ground'!$T$76:$T$83</c:f>
              <c:numCache>
                <c:formatCode>General</c:formatCode>
                <c:ptCount val="8"/>
                <c:pt idx="0">
                  <c:v>0</c:v>
                </c:pt>
                <c:pt idx="1">
                  <c:v>0</c:v>
                </c:pt>
                <c:pt idx="2">
                  <c:v>0</c:v>
                </c:pt>
                <c:pt idx="3">
                  <c:v>0</c:v>
                </c:pt>
                <c:pt idx="4">
                  <c:v>0</c:v>
                </c:pt>
                <c:pt idx="5">
                  <c:v>7</c:v>
                </c:pt>
                <c:pt idx="6">
                  <c:v>2</c:v>
                </c:pt>
                <c:pt idx="7">
                  <c:v>5</c:v>
                </c:pt>
              </c:numCache>
            </c:numRef>
          </c:val>
        </c:ser>
        <c:ser>
          <c:idx val="2"/>
          <c:order val="2"/>
          <c:tx>
            <c:strRef>
              <c:f>'Flowering dates - ground'!$U$75</c:f>
              <c:strCache>
                <c:ptCount val="1"/>
                <c:pt idx="0">
                  <c:v>2014</c:v>
                </c:pt>
              </c:strCache>
            </c:strRef>
          </c:tx>
          <c:spPr>
            <a:solidFill>
              <a:srgbClr val="FF99FF"/>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ground'!$U$76:$U$83</c:f>
              <c:numCache>
                <c:formatCode>General</c:formatCode>
                <c:ptCount val="8"/>
                <c:pt idx="0">
                  <c:v>5</c:v>
                </c:pt>
                <c:pt idx="1">
                  <c:v>7</c:v>
                </c:pt>
                <c:pt idx="2">
                  <c:v>4</c:v>
                </c:pt>
                <c:pt idx="3">
                  <c:v>29</c:v>
                </c:pt>
                <c:pt idx="4">
                  <c:v>38</c:v>
                </c:pt>
                <c:pt idx="5">
                  <c:v>79</c:v>
                </c:pt>
                <c:pt idx="6">
                  <c:v>57</c:v>
                </c:pt>
                <c:pt idx="7">
                  <c:v>7</c:v>
                </c:pt>
              </c:numCache>
            </c:numRef>
          </c:val>
        </c:ser>
        <c:ser>
          <c:idx val="3"/>
          <c:order val="3"/>
          <c:tx>
            <c:strRef>
              <c:f>'Flowering dates - ground'!$V$75</c:f>
              <c:strCache>
                <c:ptCount val="1"/>
                <c:pt idx="0">
                  <c:v>2015</c:v>
                </c:pt>
              </c:strCache>
            </c:strRef>
          </c:tx>
          <c:spPr>
            <a:solidFill>
              <a:srgbClr val="00B050"/>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ground'!$V$76:$V$83</c:f>
              <c:numCache>
                <c:formatCode>General</c:formatCode>
                <c:ptCount val="8"/>
                <c:pt idx="0">
                  <c:v>15</c:v>
                </c:pt>
                <c:pt idx="1">
                  <c:v>9</c:v>
                </c:pt>
                <c:pt idx="2">
                  <c:v>7</c:v>
                </c:pt>
                <c:pt idx="3">
                  <c:v>11</c:v>
                </c:pt>
                <c:pt idx="4">
                  <c:v>29</c:v>
                </c:pt>
                <c:pt idx="5">
                  <c:v>98</c:v>
                </c:pt>
                <c:pt idx="6">
                  <c:v>145</c:v>
                </c:pt>
                <c:pt idx="7">
                  <c:v>77</c:v>
                </c:pt>
              </c:numCache>
            </c:numRef>
          </c:val>
        </c:ser>
        <c:ser>
          <c:idx val="4"/>
          <c:order val="4"/>
          <c:tx>
            <c:strRef>
              <c:f>'Flowering dates - ground'!$W$75</c:f>
              <c:strCache>
                <c:ptCount val="1"/>
                <c:pt idx="0">
                  <c:v>2016</c:v>
                </c:pt>
              </c:strCache>
            </c:strRef>
          </c:tx>
          <c:spPr>
            <a:solidFill>
              <a:srgbClr val="CC66FF"/>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ground'!$W$76:$W$83</c:f>
              <c:numCache>
                <c:formatCode>General</c:formatCode>
                <c:ptCount val="8"/>
                <c:pt idx="0">
                  <c:v>1</c:v>
                </c:pt>
                <c:pt idx="1">
                  <c:v>3</c:v>
                </c:pt>
                <c:pt idx="2">
                  <c:v>5</c:v>
                </c:pt>
                <c:pt idx="3">
                  <c:v>6</c:v>
                </c:pt>
                <c:pt idx="4">
                  <c:v>46</c:v>
                </c:pt>
                <c:pt idx="5">
                  <c:v>125</c:v>
                </c:pt>
                <c:pt idx="6">
                  <c:v>157</c:v>
                </c:pt>
                <c:pt idx="7">
                  <c:v>36</c:v>
                </c:pt>
              </c:numCache>
            </c:numRef>
          </c:val>
        </c:ser>
        <c:ser>
          <c:idx val="5"/>
          <c:order val="5"/>
          <c:tx>
            <c:strRef>
              <c:f>'Flowering dates - ground'!$X$75</c:f>
              <c:strCache>
                <c:ptCount val="1"/>
                <c:pt idx="0">
                  <c:v>2017</c:v>
                </c:pt>
              </c:strCache>
            </c:strRef>
          </c:tx>
          <c:spPr>
            <a:solidFill>
              <a:srgbClr val="FFC000"/>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ground'!$X$76:$X$83</c:f>
              <c:numCache>
                <c:formatCode>General</c:formatCode>
                <c:ptCount val="8"/>
                <c:pt idx="0">
                  <c:v>1</c:v>
                </c:pt>
                <c:pt idx="1">
                  <c:v>3</c:v>
                </c:pt>
                <c:pt idx="2">
                  <c:v>4</c:v>
                </c:pt>
                <c:pt idx="3">
                  <c:v>55</c:v>
                </c:pt>
                <c:pt idx="4">
                  <c:v>185</c:v>
                </c:pt>
                <c:pt idx="5">
                  <c:v>189</c:v>
                </c:pt>
                <c:pt idx="6">
                  <c:v>118</c:v>
                </c:pt>
                <c:pt idx="7">
                  <c:v>24</c:v>
                </c:pt>
              </c:numCache>
            </c:numRef>
          </c:val>
        </c:ser>
        <c:ser>
          <c:idx val="6"/>
          <c:order val="6"/>
          <c:tx>
            <c:strRef>
              <c:f>'Flowering dates - ground'!$Y$75</c:f>
              <c:strCache>
                <c:ptCount val="1"/>
                <c:pt idx="0">
                  <c:v>2018</c:v>
                </c:pt>
              </c:strCache>
            </c:strRef>
          </c:tx>
          <c:spPr>
            <a:solidFill>
              <a:srgbClr val="FF0000"/>
            </a:solidFill>
          </c:spPr>
          <c:invertIfNegative val="0"/>
          <c:cat>
            <c:strRef>
              <c:f>'Flowering dates - ground'!$R$76:$R$83</c:f>
              <c:strCache>
                <c:ptCount val="8"/>
                <c:pt idx="0">
                  <c:v>8th February</c:v>
                </c:pt>
                <c:pt idx="1">
                  <c:v>15th February</c:v>
                </c:pt>
                <c:pt idx="2">
                  <c:v>22nd February</c:v>
                </c:pt>
                <c:pt idx="3">
                  <c:v>29th February</c:v>
                </c:pt>
                <c:pt idx="4">
                  <c:v>7th March</c:v>
                </c:pt>
                <c:pt idx="5">
                  <c:v>14th March</c:v>
                </c:pt>
                <c:pt idx="6">
                  <c:v>21st March</c:v>
                </c:pt>
                <c:pt idx="7">
                  <c:v>28th March</c:v>
                </c:pt>
              </c:strCache>
            </c:strRef>
          </c:cat>
          <c:val>
            <c:numRef>
              <c:f>'Flowering dates - ground'!$Y$76:$Y$83</c:f>
              <c:numCache>
                <c:formatCode>General</c:formatCode>
                <c:ptCount val="8"/>
                <c:pt idx="0">
                  <c:v>0</c:v>
                </c:pt>
                <c:pt idx="1">
                  <c:v>0</c:v>
                </c:pt>
                <c:pt idx="2">
                  <c:v>0</c:v>
                </c:pt>
                <c:pt idx="3">
                  <c:v>0</c:v>
                </c:pt>
                <c:pt idx="4">
                  <c:v>2</c:v>
                </c:pt>
                <c:pt idx="5">
                  <c:v>14</c:v>
                </c:pt>
                <c:pt idx="6">
                  <c:v>55</c:v>
                </c:pt>
                <c:pt idx="7">
                  <c:v>44</c:v>
                </c:pt>
              </c:numCache>
            </c:numRef>
          </c:val>
        </c:ser>
        <c:dLbls>
          <c:showLegendKey val="0"/>
          <c:showVal val="0"/>
          <c:showCatName val="0"/>
          <c:showSerName val="0"/>
          <c:showPercent val="0"/>
          <c:showBubbleSize val="0"/>
        </c:dLbls>
        <c:gapWidth val="150"/>
        <c:axId val="36739712"/>
        <c:axId val="36753792"/>
      </c:barChart>
      <c:catAx>
        <c:axId val="36739712"/>
        <c:scaling>
          <c:orientation val="minMax"/>
        </c:scaling>
        <c:delete val="0"/>
        <c:axPos val="b"/>
        <c:majorTickMark val="out"/>
        <c:minorTickMark val="none"/>
        <c:tickLblPos val="nextTo"/>
        <c:txPr>
          <a:bodyPr/>
          <a:lstStyle/>
          <a:p>
            <a:pPr>
              <a:defRPr sz="1050"/>
            </a:pPr>
            <a:endParaRPr lang="en-US"/>
          </a:p>
        </c:txPr>
        <c:crossAx val="36753792"/>
        <c:crosses val="autoZero"/>
        <c:auto val="1"/>
        <c:lblAlgn val="ctr"/>
        <c:lblOffset val="100"/>
        <c:noMultiLvlLbl val="0"/>
      </c:catAx>
      <c:valAx>
        <c:axId val="36753792"/>
        <c:scaling>
          <c:orientation val="minMax"/>
        </c:scaling>
        <c:delete val="0"/>
        <c:axPos val="l"/>
        <c:majorGridlines/>
        <c:numFmt formatCode="General" sourceLinked="1"/>
        <c:majorTickMark val="out"/>
        <c:minorTickMark val="none"/>
        <c:tickLblPos val="nextTo"/>
        <c:crossAx val="36739712"/>
        <c:crosses val="autoZero"/>
        <c:crossBetween val="between"/>
      </c:valAx>
    </c:plotArea>
    <c:legend>
      <c:legendPos val="r"/>
      <c:layout>
        <c:manualLayout>
          <c:xMode val="edge"/>
          <c:yMode val="edge"/>
          <c:x val="0.90425161932363773"/>
          <c:y val="8.2048298179595025E-2"/>
          <c:w val="8.2444611275031859E-2"/>
          <c:h val="0.68597033804509377"/>
        </c:manualLayout>
      </c:layout>
      <c:overlay val="0"/>
    </c:legend>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TEMPERATURE!$B$2</c:f>
              <c:strCache>
                <c:ptCount val="1"/>
                <c:pt idx="0">
                  <c:v>Average Monthly Temperature</c:v>
                </c:pt>
              </c:strCache>
            </c:strRef>
          </c:tx>
          <c:spPr>
            <a:ln>
              <a:solidFill>
                <a:schemeClr val="tx1"/>
              </a:solidFill>
            </a:ln>
          </c:spPr>
          <c:invertIfNegative val="0"/>
          <c:dPt>
            <c:idx val="0"/>
            <c:invertIfNegative val="0"/>
            <c:bubble3D val="0"/>
            <c:spPr>
              <a:solidFill>
                <a:srgbClr val="00B0F0"/>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rgbClr val="FF0000"/>
              </a:solidFill>
              <a:ln>
                <a:solidFill>
                  <a:schemeClr val="tx1"/>
                </a:solidFill>
              </a:ln>
            </c:spPr>
          </c:dPt>
          <c:dPt>
            <c:idx val="3"/>
            <c:invertIfNegative val="0"/>
            <c:bubble3D val="0"/>
            <c:spPr>
              <a:solidFill>
                <a:srgbClr val="00B050"/>
              </a:solidFill>
              <a:ln>
                <a:solidFill>
                  <a:schemeClr val="tx1"/>
                </a:solidFill>
              </a:ln>
            </c:spPr>
          </c:dPt>
          <c:cat>
            <c:strRef>
              <c:f>TEMPERATURE!$A$3:$A$6</c:f>
              <c:strCache>
                <c:ptCount val="4"/>
                <c:pt idx="0">
                  <c:v>Scotland</c:v>
                </c:pt>
                <c:pt idx="1">
                  <c:v>England</c:v>
                </c:pt>
                <c:pt idx="2">
                  <c:v>Northern Ireland</c:v>
                </c:pt>
                <c:pt idx="3">
                  <c:v>Wales</c:v>
                </c:pt>
              </c:strCache>
            </c:strRef>
          </c:cat>
          <c:val>
            <c:numRef>
              <c:f>TEMPERATURE!$B$3:$B$6</c:f>
              <c:numCache>
                <c:formatCode>General</c:formatCode>
                <c:ptCount val="4"/>
                <c:pt idx="0">
                  <c:v>2.5</c:v>
                </c:pt>
                <c:pt idx="1">
                  <c:v>4.8</c:v>
                </c:pt>
                <c:pt idx="2">
                  <c:v>4.2</c:v>
                </c:pt>
                <c:pt idx="3">
                  <c:v>4.7</c:v>
                </c:pt>
              </c:numCache>
            </c:numRef>
          </c:val>
        </c:ser>
        <c:dLbls>
          <c:showLegendKey val="0"/>
          <c:showVal val="0"/>
          <c:showCatName val="0"/>
          <c:showSerName val="0"/>
          <c:showPercent val="0"/>
          <c:showBubbleSize val="0"/>
        </c:dLbls>
        <c:gapWidth val="73"/>
        <c:overlap val="6"/>
        <c:axId val="109519616"/>
        <c:axId val="109521152"/>
      </c:barChart>
      <c:barChart>
        <c:barDir val="col"/>
        <c:grouping val="clustered"/>
        <c:varyColors val="0"/>
        <c:ser>
          <c:idx val="1"/>
          <c:order val="1"/>
          <c:tx>
            <c:strRef>
              <c:f>TEMPERATURE!$Q$5</c:f>
              <c:strCache>
                <c:ptCount val="1"/>
                <c:pt idx="0">
                  <c:v>GROUND</c:v>
                </c:pt>
              </c:strCache>
            </c:strRef>
          </c:tx>
          <c:spPr>
            <a:noFill/>
          </c:spPr>
          <c:invertIfNegative val="0"/>
          <c:val>
            <c:numRef>
              <c:f>TEMPERATURE!$Q$6:$Q$9</c:f>
              <c:numCache>
                <c:formatCode>m/d/yyyy</c:formatCode>
                <c:ptCount val="4"/>
                <c:pt idx="0">
                  <c:v>43174.129629629628</c:v>
                </c:pt>
                <c:pt idx="1">
                  <c:v>43175.733812949642</c:v>
                </c:pt>
                <c:pt idx="2">
                  <c:v>43170.724137931036</c:v>
                </c:pt>
                <c:pt idx="3">
                  <c:v>43166.6</c:v>
                </c:pt>
              </c:numCache>
            </c:numRef>
          </c:val>
        </c:ser>
        <c:ser>
          <c:idx val="2"/>
          <c:order val="2"/>
          <c:tx>
            <c:strRef>
              <c:f>TEMPERATURE!$R$5</c:f>
              <c:strCache>
                <c:ptCount val="1"/>
                <c:pt idx="0">
                  <c:v>POTS</c:v>
                </c:pt>
              </c:strCache>
            </c:strRef>
          </c:tx>
          <c:spPr>
            <a:noFill/>
          </c:spPr>
          <c:invertIfNegative val="0"/>
          <c:val>
            <c:numRef>
              <c:f>TEMPERATURE!$R$6:$R$9</c:f>
              <c:numCache>
                <c:formatCode>m/d/yyyy</c:formatCode>
                <c:ptCount val="4"/>
                <c:pt idx="0">
                  <c:v>43180</c:v>
                </c:pt>
                <c:pt idx="1">
                  <c:v>43186</c:v>
                </c:pt>
                <c:pt idx="2">
                  <c:v>43179</c:v>
                </c:pt>
                <c:pt idx="3">
                  <c:v>43180</c:v>
                </c:pt>
              </c:numCache>
            </c:numRef>
          </c:val>
        </c:ser>
        <c:dLbls>
          <c:showLegendKey val="0"/>
          <c:showVal val="0"/>
          <c:showCatName val="0"/>
          <c:showSerName val="0"/>
          <c:showPercent val="0"/>
          <c:showBubbleSize val="0"/>
        </c:dLbls>
        <c:gapWidth val="73"/>
        <c:overlap val="70"/>
        <c:axId val="109525248"/>
        <c:axId val="109523328"/>
      </c:barChart>
      <c:catAx>
        <c:axId val="109519616"/>
        <c:scaling>
          <c:orientation val="minMax"/>
        </c:scaling>
        <c:delete val="0"/>
        <c:axPos val="b"/>
        <c:majorTickMark val="out"/>
        <c:minorTickMark val="none"/>
        <c:tickLblPos val="nextTo"/>
        <c:crossAx val="109521152"/>
        <c:crosses val="autoZero"/>
        <c:auto val="1"/>
        <c:lblAlgn val="ctr"/>
        <c:lblOffset val="100"/>
        <c:noMultiLvlLbl val="0"/>
      </c:catAx>
      <c:valAx>
        <c:axId val="109521152"/>
        <c:scaling>
          <c:orientation val="minMax"/>
          <c:max val="5"/>
          <c:min val="0"/>
        </c:scaling>
        <c:delete val="0"/>
        <c:axPos val="l"/>
        <c:majorGridlines/>
        <c:minorGridlines/>
        <c:title>
          <c:tx>
            <c:rich>
              <a:bodyPr rot="-5400000" vert="horz"/>
              <a:lstStyle/>
              <a:p>
                <a:pPr>
                  <a:defRPr/>
                </a:pPr>
                <a:r>
                  <a:rPr lang="en-US"/>
                  <a:t>Average Monthly Temperature (</a:t>
                </a:r>
                <a:r>
                  <a:rPr lang="en-US">
                    <a:latin typeface="Calibri"/>
                  </a:rPr>
                  <a:t>°</a:t>
                </a:r>
                <a:r>
                  <a:rPr lang="en-US"/>
                  <a:t>C)</a:t>
                </a:r>
              </a:p>
            </c:rich>
          </c:tx>
          <c:layout>
            <c:manualLayout>
              <c:xMode val="edge"/>
              <c:yMode val="edge"/>
              <c:x val="1.3267674338135386E-2"/>
              <c:y val="0.17096154436586114"/>
            </c:manualLayout>
          </c:layout>
          <c:overlay val="0"/>
        </c:title>
        <c:numFmt formatCode="General" sourceLinked="1"/>
        <c:majorTickMark val="out"/>
        <c:minorTickMark val="none"/>
        <c:tickLblPos val="nextTo"/>
        <c:crossAx val="109519616"/>
        <c:crosses val="autoZero"/>
        <c:crossBetween val="between"/>
        <c:majorUnit val="1"/>
        <c:minorUnit val="0.2"/>
      </c:valAx>
      <c:valAx>
        <c:axId val="109523328"/>
        <c:scaling>
          <c:orientation val="minMax"/>
          <c:max val="43190"/>
          <c:min val="43155"/>
        </c:scaling>
        <c:delete val="0"/>
        <c:axPos val="r"/>
        <c:title>
          <c:tx>
            <c:rich>
              <a:bodyPr rot="-5400000" vert="horz"/>
              <a:lstStyle/>
              <a:p>
                <a:pPr>
                  <a:defRPr/>
                </a:pPr>
                <a:r>
                  <a:rPr lang="en-US"/>
                  <a:t>Average Flowering Date</a:t>
                </a:r>
              </a:p>
            </c:rich>
          </c:tx>
          <c:layout>
            <c:manualLayout>
              <c:xMode val="edge"/>
              <c:yMode val="edge"/>
              <c:x val="0.95272231646285377"/>
              <c:y val="0.25673542113652248"/>
            </c:manualLayout>
          </c:layout>
          <c:overlay val="0"/>
        </c:title>
        <c:numFmt formatCode="m/d/yyyy" sourceLinked="1"/>
        <c:majorTickMark val="out"/>
        <c:minorTickMark val="none"/>
        <c:tickLblPos val="nextTo"/>
        <c:crossAx val="109525248"/>
        <c:crosses val="max"/>
        <c:crossBetween val="between"/>
        <c:majorUnit val="7"/>
        <c:minorUnit val="1"/>
      </c:valAx>
      <c:catAx>
        <c:axId val="109525248"/>
        <c:scaling>
          <c:orientation val="minMax"/>
        </c:scaling>
        <c:delete val="1"/>
        <c:axPos val="b"/>
        <c:majorTickMark val="out"/>
        <c:minorTickMark val="none"/>
        <c:tickLblPos val="nextTo"/>
        <c:crossAx val="109523328"/>
        <c:crosses val="autoZero"/>
        <c:auto val="1"/>
        <c:lblAlgn val="ctr"/>
        <c:lblOffset val="100"/>
        <c:noMultiLvlLbl val="0"/>
      </c:catAx>
    </c:plotArea>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RAIN!$C$2</c:f>
              <c:strCache>
                <c:ptCount val="1"/>
                <c:pt idx="0">
                  <c:v>Average Rainfall (mm)</c:v>
                </c:pt>
              </c:strCache>
            </c:strRef>
          </c:tx>
          <c:spPr>
            <a:ln>
              <a:solidFill>
                <a:schemeClr val="tx1"/>
              </a:solidFill>
            </a:ln>
          </c:spPr>
          <c:invertIfNegative val="0"/>
          <c:dPt>
            <c:idx val="0"/>
            <c:invertIfNegative val="0"/>
            <c:bubble3D val="0"/>
            <c:spPr>
              <a:solidFill>
                <a:srgbClr val="00B0F0"/>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rgbClr val="FF0000"/>
              </a:solidFill>
              <a:ln>
                <a:solidFill>
                  <a:schemeClr val="tx1"/>
                </a:solidFill>
              </a:ln>
            </c:spPr>
          </c:dPt>
          <c:dPt>
            <c:idx val="3"/>
            <c:invertIfNegative val="0"/>
            <c:bubble3D val="0"/>
            <c:spPr>
              <a:solidFill>
                <a:srgbClr val="00B050"/>
              </a:solidFill>
              <a:ln>
                <a:solidFill>
                  <a:schemeClr val="tx1"/>
                </a:solidFill>
              </a:ln>
            </c:spPr>
          </c:dPt>
          <c:cat>
            <c:strRef>
              <c:f>RAIN!$B$3:$B$6</c:f>
              <c:strCache>
                <c:ptCount val="4"/>
                <c:pt idx="0">
                  <c:v>Scotland</c:v>
                </c:pt>
                <c:pt idx="1">
                  <c:v>England</c:v>
                </c:pt>
                <c:pt idx="2">
                  <c:v>Northern Ireland</c:v>
                </c:pt>
                <c:pt idx="3">
                  <c:v>Wales</c:v>
                </c:pt>
              </c:strCache>
            </c:strRef>
          </c:cat>
          <c:val>
            <c:numRef>
              <c:f>RAIN!$C$3:$C$6</c:f>
              <c:numCache>
                <c:formatCode>General</c:formatCode>
                <c:ptCount val="4"/>
                <c:pt idx="0">
                  <c:v>122</c:v>
                </c:pt>
                <c:pt idx="1">
                  <c:v>81</c:v>
                </c:pt>
                <c:pt idx="2">
                  <c:v>108</c:v>
                </c:pt>
                <c:pt idx="3">
                  <c:v>151</c:v>
                </c:pt>
              </c:numCache>
            </c:numRef>
          </c:val>
        </c:ser>
        <c:dLbls>
          <c:showLegendKey val="0"/>
          <c:showVal val="0"/>
          <c:showCatName val="0"/>
          <c:showSerName val="0"/>
          <c:showPercent val="0"/>
          <c:showBubbleSize val="0"/>
        </c:dLbls>
        <c:gapWidth val="73"/>
        <c:overlap val="6"/>
        <c:axId val="111806336"/>
        <c:axId val="111807872"/>
      </c:barChart>
      <c:barChart>
        <c:barDir val="col"/>
        <c:grouping val="clustered"/>
        <c:varyColors val="0"/>
        <c:ser>
          <c:idx val="1"/>
          <c:order val="1"/>
          <c:tx>
            <c:strRef>
              <c:f>RAIN!$R$7</c:f>
              <c:strCache>
                <c:ptCount val="1"/>
                <c:pt idx="0">
                  <c:v>GROUND</c:v>
                </c:pt>
              </c:strCache>
            </c:strRef>
          </c:tx>
          <c:spPr>
            <a:noFill/>
          </c:spPr>
          <c:invertIfNegative val="0"/>
          <c:val>
            <c:numRef>
              <c:f>RAIN!$R$8:$R$11</c:f>
              <c:numCache>
                <c:formatCode>m/d/yyyy</c:formatCode>
                <c:ptCount val="4"/>
                <c:pt idx="0">
                  <c:v>43174.129629629628</c:v>
                </c:pt>
                <c:pt idx="1">
                  <c:v>43175.733812949642</c:v>
                </c:pt>
                <c:pt idx="2">
                  <c:v>43170.724137931036</c:v>
                </c:pt>
                <c:pt idx="3">
                  <c:v>43166.6</c:v>
                </c:pt>
              </c:numCache>
            </c:numRef>
          </c:val>
        </c:ser>
        <c:ser>
          <c:idx val="2"/>
          <c:order val="2"/>
          <c:tx>
            <c:strRef>
              <c:f>RAIN!$S$7</c:f>
              <c:strCache>
                <c:ptCount val="1"/>
                <c:pt idx="0">
                  <c:v>POTS</c:v>
                </c:pt>
              </c:strCache>
            </c:strRef>
          </c:tx>
          <c:spPr>
            <a:noFill/>
          </c:spPr>
          <c:invertIfNegative val="0"/>
          <c:val>
            <c:numRef>
              <c:f>RAIN!$S$8:$S$11</c:f>
              <c:numCache>
                <c:formatCode>m/d/yyyy</c:formatCode>
                <c:ptCount val="4"/>
                <c:pt idx="0">
                  <c:v>43180</c:v>
                </c:pt>
                <c:pt idx="1">
                  <c:v>43186</c:v>
                </c:pt>
                <c:pt idx="2">
                  <c:v>43179</c:v>
                </c:pt>
                <c:pt idx="3">
                  <c:v>43180</c:v>
                </c:pt>
              </c:numCache>
            </c:numRef>
          </c:val>
        </c:ser>
        <c:dLbls>
          <c:showLegendKey val="0"/>
          <c:showVal val="0"/>
          <c:showCatName val="0"/>
          <c:showSerName val="0"/>
          <c:showPercent val="0"/>
          <c:showBubbleSize val="0"/>
        </c:dLbls>
        <c:gapWidth val="73"/>
        <c:overlap val="6"/>
        <c:axId val="111811968"/>
        <c:axId val="111810048"/>
      </c:barChart>
      <c:catAx>
        <c:axId val="111806336"/>
        <c:scaling>
          <c:orientation val="minMax"/>
        </c:scaling>
        <c:delete val="0"/>
        <c:axPos val="b"/>
        <c:majorTickMark val="out"/>
        <c:minorTickMark val="none"/>
        <c:tickLblPos val="nextTo"/>
        <c:crossAx val="111807872"/>
        <c:crosses val="autoZero"/>
        <c:auto val="1"/>
        <c:lblAlgn val="ctr"/>
        <c:lblOffset val="100"/>
        <c:noMultiLvlLbl val="0"/>
      </c:catAx>
      <c:valAx>
        <c:axId val="111807872"/>
        <c:scaling>
          <c:orientation val="minMax"/>
          <c:max val="160"/>
          <c:min val="60"/>
        </c:scaling>
        <c:delete val="0"/>
        <c:axPos val="l"/>
        <c:majorGridlines/>
        <c:minorGridlines/>
        <c:title>
          <c:tx>
            <c:rich>
              <a:bodyPr rot="-5400000" vert="horz"/>
              <a:lstStyle/>
              <a:p>
                <a:pPr>
                  <a:defRPr/>
                </a:pPr>
                <a:r>
                  <a:rPr lang="en-US"/>
                  <a:t>Average Monthly Rainfall (mm)</a:t>
                </a:r>
              </a:p>
            </c:rich>
          </c:tx>
          <c:layout>
            <c:manualLayout>
              <c:xMode val="edge"/>
              <c:yMode val="edge"/>
              <c:x val="1.3267652726553426E-2"/>
              <c:y val="0.23186971093938963"/>
            </c:manualLayout>
          </c:layout>
          <c:overlay val="0"/>
        </c:title>
        <c:numFmt formatCode="General" sourceLinked="1"/>
        <c:majorTickMark val="out"/>
        <c:minorTickMark val="none"/>
        <c:tickLblPos val="nextTo"/>
        <c:crossAx val="111806336"/>
        <c:crosses val="autoZero"/>
        <c:crossBetween val="between"/>
        <c:majorUnit val="20"/>
        <c:minorUnit val="10"/>
      </c:valAx>
      <c:valAx>
        <c:axId val="111810048"/>
        <c:scaling>
          <c:orientation val="minMax"/>
          <c:max val="43190"/>
          <c:min val="43155"/>
        </c:scaling>
        <c:delete val="0"/>
        <c:axPos val="r"/>
        <c:title>
          <c:tx>
            <c:rich>
              <a:bodyPr rot="-5400000" vert="horz"/>
              <a:lstStyle/>
              <a:p>
                <a:pPr>
                  <a:defRPr/>
                </a:pPr>
                <a:r>
                  <a:rPr lang="en-GB"/>
                  <a:t>Average Flowering Date</a:t>
                </a:r>
              </a:p>
            </c:rich>
          </c:tx>
          <c:layout/>
          <c:overlay val="0"/>
        </c:title>
        <c:numFmt formatCode="m/d/yyyy" sourceLinked="1"/>
        <c:majorTickMark val="out"/>
        <c:minorTickMark val="none"/>
        <c:tickLblPos val="nextTo"/>
        <c:crossAx val="111811968"/>
        <c:crosses val="max"/>
        <c:crossBetween val="between"/>
        <c:majorUnit val="7"/>
        <c:minorUnit val="1"/>
      </c:valAx>
      <c:catAx>
        <c:axId val="111811968"/>
        <c:scaling>
          <c:orientation val="minMax"/>
        </c:scaling>
        <c:delete val="1"/>
        <c:axPos val="b"/>
        <c:majorTickMark val="out"/>
        <c:minorTickMark val="none"/>
        <c:tickLblPos val="nextTo"/>
        <c:crossAx val="111810048"/>
        <c:crosses val="autoZero"/>
        <c:auto val="1"/>
        <c:lblAlgn val="ctr"/>
        <c:lblOffset val="100"/>
        <c:noMultiLvlLbl val="0"/>
      </c:catAx>
    </c:plotArea>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'Flowering dates comparison'!$E$13</c:f>
              <c:strCache>
                <c:ptCount val="1"/>
                <c:pt idx="0">
                  <c:v>GROUND</c:v>
                </c:pt>
              </c:strCache>
            </c:strRef>
          </c:tx>
          <c:spPr>
            <a:noFill/>
          </c:spPr>
          <c:invertIfNegative val="0"/>
          <c:cat>
            <c:strRef>
              <c:f>'Flowering dates comparison'!$F$12:$I$12</c:f>
              <c:strCache>
                <c:ptCount val="4"/>
                <c:pt idx="0">
                  <c:v>Wales</c:v>
                </c:pt>
                <c:pt idx="1">
                  <c:v>Northern Ireland</c:v>
                </c:pt>
                <c:pt idx="2">
                  <c:v>England</c:v>
                </c:pt>
                <c:pt idx="3">
                  <c:v>Scotland</c:v>
                </c:pt>
              </c:strCache>
            </c:strRef>
          </c:cat>
          <c:val>
            <c:numRef>
              <c:f>'Flowering dates comparison'!$F$13:$I$13</c:f>
              <c:numCache>
                <c:formatCode>m/d/yyyy</c:formatCode>
                <c:ptCount val="4"/>
                <c:pt idx="0">
                  <c:v>43166</c:v>
                </c:pt>
                <c:pt idx="1">
                  <c:v>43170</c:v>
                </c:pt>
                <c:pt idx="2">
                  <c:v>43175</c:v>
                </c:pt>
                <c:pt idx="3">
                  <c:v>43174</c:v>
                </c:pt>
              </c:numCache>
            </c:numRef>
          </c:val>
        </c:ser>
        <c:ser>
          <c:idx val="1"/>
          <c:order val="1"/>
          <c:tx>
            <c:strRef>
              <c:f>'Flowering dates comparison'!$E$14</c:f>
              <c:strCache>
                <c:ptCount val="1"/>
                <c:pt idx="0">
                  <c:v>POTS</c:v>
                </c:pt>
              </c:strCache>
            </c:strRef>
          </c:tx>
          <c:spPr>
            <a:noFill/>
          </c:spPr>
          <c:invertIfNegative val="0"/>
          <c:cat>
            <c:strRef>
              <c:f>'Flowering dates comparison'!$F$12:$I$12</c:f>
              <c:strCache>
                <c:ptCount val="4"/>
                <c:pt idx="0">
                  <c:v>Wales</c:v>
                </c:pt>
                <c:pt idx="1">
                  <c:v>Northern Ireland</c:v>
                </c:pt>
                <c:pt idx="2">
                  <c:v>England</c:v>
                </c:pt>
                <c:pt idx="3">
                  <c:v>Scotland</c:v>
                </c:pt>
              </c:strCache>
            </c:strRef>
          </c:cat>
          <c:val>
            <c:numRef>
              <c:f>'Flowering dates comparison'!$F$14:$I$14</c:f>
              <c:numCache>
                <c:formatCode>m/d/yyyy</c:formatCode>
                <c:ptCount val="4"/>
                <c:pt idx="0">
                  <c:v>43180</c:v>
                </c:pt>
                <c:pt idx="1">
                  <c:v>43179</c:v>
                </c:pt>
                <c:pt idx="2">
                  <c:v>43186</c:v>
                </c:pt>
                <c:pt idx="3">
                  <c:v>43180</c:v>
                </c:pt>
              </c:numCache>
            </c:numRef>
          </c:val>
        </c:ser>
        <c:dLbls>
          <c:showLegendKey val="0"/>
          <c:showVal val="0"/>
          <c:showCatName val="0"/>
          <c:showSerName val="0"/>
          <c:showPercent val="0"/>
          <c:showBubbleSize val="0"/>
        </c:dLbls>
        <c:gapWidth val="150"/>
        <c:axId val="111872256"/>
        <c:axId val="111882240"/>
      </c:barChart>
      <c:catAx>
        <c:axId val="111872256"/>
        <c:scaling>
          <c:orientation val="minMax"/>
        </c:scaling>
        <c:delete val="0"/>
        <c:axPos val="l"/>
        <c:majorTickMark val="out"/>
        <c:minorTickMark val="none"/>
        <c:tickLblPos val="nextTo"/>
        <c:crossAx val="111882240"/>
        <c:crosses val="autoZero"/>
        <c:auto val="1"/>
        <c:lblAlgn val="ctr"/>
        <c:lblOffset val="100"/>
        <c:noMultiLvlLbl val="0"/>
      </c:catAx>
      <c:valAx>
        <c:axId val="111882240"/>
        <c:scaling>
          <c:orientation val="minMax"/>
          <c:min val="43164"/>
        </c:scaling>
        <c:delete val="0"/>
        <c:axPos val="b"/>
        <c:majorGridlines/>
        <c:minorGridlines/>
        <c:numFmt formatCode="m/d/yyyy" sourceLinked="1"/>
        <c:majorTickMark val="out"/>
        <c:minorTickMark val="none"/>
        <c:tickLblPos val="nextTo"/>
        <c:txPr>
          <a:bodyPr/>
          <a:lstStyle/>
          <a:p>
            <a:pPr>
              <a:defRPr sz="1050"/>
            </a:pPr>
            <a:endParaRPr lang="en-US"/>
          </a:p>
        </c:txPr>
        <c:crossAx val="111872256"/>
        <c:crosses val="autoZero"/>
        <c:crossBetween val="between"/>
        <c:majorUnit val="7"/>
        <c:minorUnit val="1"/>
      </c:valAx>
    </c:plotArea>
    <c:plotVisOnly val="1"/>
    <c:dispBlanksAs val="gap"/>
    <c:showDLblsOverMax val="0"/>
  </c:chart>
  <c:txPr>
    <a:bodyPr/>
    <a:lstStyle/>
    <a:p>
      <a:pPr>
        <a:defRPr sz="1200">
          <a:latin typeface="Book Antiqua" panose="0204060205030503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TEMPERATURE!$B$2</c:f>
              <c:strCache>
                <c:ptCount val="1"/>
                <c:pt idx="0">
                  <c:v>Average Monthly Temperature</c:v>
                </c:pt>
              </c:strCache>
            </c:strRef>
          </c:tx>
          <c:spPr>
            <a:ln>
              <a:solidFill>
                <a:schemeClr val="tx1"/>
              </a:solidFill>
            </a:ln>
          </c:spPr>
          <c:invertIfNegative val="0"/>
          <c:dPt>
            <c:idx val="0"/>
            <c:invertIfNegative val="0"/>
            <c:bubble3D val="0"/>
            <c:spPr>
              <a:solidFill>
                <a:srgbClr val="00B0F0"/>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rgbClr val="FF0000"/>
              </a:solidFill>
              <a:ln>
                <a:solidFill>
                  <a:schemeClr val="tx1"/>
                </a:solidFill>
              </a:ln>
            </c:spPr>
          </c:dPt>
          <c:dPt>
            <c:idx val="3"/>
            <c:invertIfNegative val="0"/>
            <c:bubble3D val="0"/>
            <c:spPr>
              <a:solidFill>
                <a:srgbClr val="00B050"/>
              </a:solidFill>
              <a:ln>
                <a:solidFill>
                  <a:schemeClr val="tx1"/>
                </a:solidFill>
              </a:ln>
            </c:spPr>
          </c:dPt>
          <c:cat>
            <c:strRef>
              <c:f>TEMPERATURE!$A$3:$A$6</c:f>
              <c:strCache>
                <c:ptCount val="4"/>
                <c:pt idx="0">
                  <c:v>Scotland</c:v>
                </c:pt>
                <c:pt idx="1">
                  <c:v>England</c:v>
                </c:pt>
                <c:pt idx="2">
                  <c:v>Northern Ireland</c:v>
                </c:pt>
                <c:pt idx="3">
                  <c:v>Wales</c:v>
                </c:pt>
              </c:strCache>
            </c:strRef>
          </c:cat>
          <c:val>
            <c:numRef>
              <c:f>TEMPERATURE!$B$3:$B$6</c:f>
              <c:numCache>
                <c:formatCode>General</c:formatCode>
                <c:ptCount val="4"/>
                <c:pt idx="0">
                  <c:v>2.5</c:v>
                </c:pt>
                <c:pt idx="1">
                  <c:v>4.8</c:v>
                </c:pt>
                <c:pt idx="2">
                  <c:v>4.2</c:v>
                </c:pt>
                <c:pt idx="3">
                  <c:v>4.7</c:v>
                </c:pt>
              </c:numCache>
            </c:numRef>
          </c:val>
        </c:ser>
        <c:dLbls>
          <c:showLegendKey val="0"/>
          <c:showVal val="0"/>
          <c:showCatName val="0"/>
          <c:showSerName val="0"/>
          <c:showPercent val="0"/>
          <c:showBubbleSize val="0"/>
        </c:dLbls>
        <c:gapWidth val="73"/>
        <c:overlap val="6"/>
        <c:axId val="107081088"/>
        <c:axId val="107082880"/>
      </c:barChart>
      <c:barChart>
        <c:barDir val="col"/>
        <c:grouping val="clustered"/>
        <c:varyColors val="0"/>
        <c:ser>
          <c:idx val="1"/>
          <c:order val="1"/>
          <c:tx>
            <c:v>Flowering Height (cm)</c:v>
          </c:tx>
          <c:spPr>
            <a:noFill/>
          </c:spPr>
          <c:invertIfNegative val="0"/>
          <c:val>
            <c:numRef>
              <c:f>'Flowering dates - ground'!$O$31:$O$34</c:f>
              <c:numCache>
                <c:formatCode>0</c:formatCode>
                <c:ptCount val="4"/>
                <c:pt idx="0">
                  <c:v>23</c:v>
                </c:pt>
                <c:pt idx="1">
                  <c:v>26</c:v>
                </c:pt>
                <c:pt idx="2">
                  <c:v>29</c:v>
                </c:pt>
                <c:pt idx="3">
                  <c:v>28</c:v>
                </c:pt>
              </c:numCache>
            </c:numRef>
          </c:val>
        </c:ser>
        <c:dLbls>
          <c:showLegendKey val="0"/>
          <c:showVal val="0"/>
          <c:showCatName val="0"/>
          <c:showSerName val="0"/>
          <c:showPercent val="0"/>
          <c:showBubbleSize val="0"/>
        </c:dLbls>
        <c:gapWidth val="73"/>
        <c:overlap val="6"/>
        <c:axId val="111940736"/>
        <c:axId val="107084800"/>
      </c:barChart>
      <c:catAx>
        <c:axId val="107081088"/>
        <c:scaling>
          <c:orientation val="minMax"/>
        </c:scaling>
        <c:delete val="0"/>
        <c:axPos val="b"/>
        <c:majorTickMark val="out"/>
        <c:minorTickMark val="none"/>
        <c:tickLblPos val="nextTo"/>
        <c:crossAx val="107082880"/>
        <c:crosses val="autoZero"/>
        <c:auto val="1"/>
        <c:lblAlgn val="ctr"/>
        <c:lblOffset val="100"/>
        <c:noMultiLvlLbl val="0"/>
      </c:catAx>
      <c:valAx>
        <c:axId val="107082880"/>
        <c:scaling>
          <c:orientation val="minMax"/>
          <c:max val="5"/>
          <c:min val="0"/>
        </c:scaling>
        <c:delete val="0"/>
        <c:axPos val="l"/>
        <c:majorGridlines/>
        <c:minorGridlines/>
        <c:title>
          <c:tx>
            <c:rich>
              <a:bodyPr rot="-5400000" vert="horz"/>
              <a:lstStyle/>
              <a:p>
                <a:pPr>
                  <a:defRPr/>
                </a:pPr>
                <a:r>
                  <a:rPr lang="en-US"/>
                  <a:t>Average Monthly Temperature (</a:t>
                </a:r>
                <a:r>
                  <a:rPr lang="en-US">
                    <a:latin typeface="Calibri"/>
                  </a:rPr>
                  <a:t>°</a:t>
                </a:r>
                <a:r>
                  <a:rPr lang="en-US"/>
                  <a:t>C)</a:t>
                </a:r>
              </a:p>
            </c:rich>
          </c:tx>
          <c:layout>
            <c:manualLayout>
              <c:xMode val="edge"/>
              <c:yMode val="edge"/>
              <c:x val="1.3267673564085421E-2"/>
              <c:y val="9.4125385419055629E-2"/>
            </c:manualLayout>
          </c:layout>
          <c:overlay val="0"/>
        </c:title>
        <c:numFmt formatCode="General" sourceLinked="1"/>
        <c:majorTickMark val="out"/>
        <c:minorTickMark val="none"/>
        <c:tickLblPos val="nextTo"/>
        <c:crossAx val="107081088"/>
        <c:crosses val="autoZero"/>
        <c:crossBetween val="between"/>
        <c:majorUnit val="1"/>
        <c:minorUnit val="0.2"/>
      </c:valAx>
      <c:valAx>
        <c:axId val="107084800"/>
        <c:scaling>
          <c:orientation val="minMax"/>
          <c:max val="30"/>
          <c:min val="5"/>
        </c:scaling>
        <c:delete val="0"/>
        <c:axPos val="r"/>
        <c:title>
          <c:tx>
            <c:rich>
              <a:bodyPr rot="-5400000" vert="horz"/>
              <a:lstStyle/>
              <a:p>
                <a:pPr>
                  <a:defRPr/>
                </a:pPr>
                <a:r>
                  <a:rPr lang="en-GB"/>
                  <a:t>Average Flowering Height (cm)</a:t>
                </a:r>
              </a:p>
            </c:rich>
          </c:tx>
          <c:layout/>
          <c:overlay val="0"/>
        </c:title>
        <c:numFmt formatCode="0" sourceLinked="1"/>
        <c:majorTickMark val="out"/>
        <c:minorTickMark val="none"/>
        <c:tickLblPos val="nextTo"/>
        <c:crossAx val="111940736"/>
        <c:crosses val="max"/>
        <c:crossBetween val="between"/>
      </c:valAx>
      <c:catAx>
        <c:axId val="111940736"/>
        <c:scaling>
          <c:orientation val="minMax"/>
        </c:scaling>
        <c:delete val="1"/>
        <c:axPos val="b"/>
        <c:majorTickMark val="out"/>
        <c:minorTickMark val="none"/>
        <c:tickLblPos val="nextTo"/>
        <c:crossAx val="107084800"/>
        <c:crosses val="autoZero"/>
        <c:auto val="1"/>
        <c:lblAlgn val="ctr"/>
        <c:lblOffset val="100"/>
        <c:noMultiLvlLbl val="0"/>
      </c:catAx>
    </c:plotArea>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RAIN!$C$2</c:f>
              <c:strCache>
                <c:ptCount val="1"/>
                <c:pt idx="0">
                  <c:v>Average Rainfall (mm)</c:v>
                </c:pt>
              </c:strCache>
            </c:strRef>
          </c:tx>
          <c:spPr>
            <a:ln>
              <a:solidFill>
                <a:schemeClr val="tx1"/>
              </a:solidFill>
            </a:ln>
          </c:spPr>
          <c:invertIfNegative val="0"/>
          <c:dPt>
            <c:idx val="0"/>
            <c:invertIfNegative val="0"/>
            <c:bubble3D val="0"/>
            <c:spPr>
              <a:solidFill>
                <a:srgbClr val="00B0F0"/>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rgbClr val="FF0000"/>
              </a:solidFill>
              <a:ln>
                <a:solidFill>
                  <a:schemeClr val="tx1"/>
                </a:solidFill>
              </a:ln>
            </c:spPr>
          </c:dPt>
          <c:dPt>
            <c:idx val="3"/>
            <c:invertIfNegative val="0"/>
            <c:bubble3D val="0"/>
            <c:spPr>
              <a:solidFill>
                <a:srgbClr val="00B050"/>
              </a:solidFill>
              <a:ln>
                <a:solidFill>
                  <a:schemeClr val="tx1"/>
                </a:solidFill>
              </a:ln>
            </c:spPr>
          </c:dPt>
          <c:cat>
            <c:strRef>
              <c:f>RAIN!$B$3:$B$6</c:f>
              <c:strCache>
                <c:ptCount val="4"/>
                <c:pt idx="0">
                  <c:v>Scotland</c:v>
                </c:pt>
                <c:pt idx="1">
                  <c:v>England</c:v>
                </c:pt>
                <c:pt idx="2">
                  <c:v>Northern Ireland</c:v>
                </c:pt>
                <c:pt idx="3">
                  <c:v>Wales</c:v>
                </c:pt>
              </c:strCache>
            </c:strRef>
          </c:cat>
          <c:val>
            <c:numRef>
              <c:f>RAIN!$C$3:$C$6</c:f>
              <c:numCache>
                <c:formatCode>General</c:formatCode>
                <c:ptCount val="4"/>
                <c:pt idx="0">
                  <c:v>122</c:v>
                </c:pt>
                <c:pt idx="1">
                  <c:v>81</c:v>
                </c:pt>
                <c:pt idx="2">
                  <c:v>108</c:v>
                </c:pt>
                <c:pt idx="3">
                  <c:v>151</c:v>
                </c:pt>
              </c:numCache>
            </c:numRef>
          </c:val>
        </c:ser>
        <c:dLbls>
          <c:showLegendKey val="0"/>
          <c:showVal val="0"/>
          <c:showCatName val="0"/>
          <c:showSerName val="0"/>
          <c:showPercent val="0"/>
          <c:showBubbleSize val="0"/>
        </c:dLbls>
        <c:gapWidth val="73"/>
        <c:overlap val="6"/>
        <c:axId val="112349184"/>
        <c:axId val="112350720"/>
      </c:barChart>
      <c:barChart>
        <c:barDir val="col"/>
        <c:grouping val="clustered"/>
        <c:varyColors val="0"/>
        <c:ser>
          <c:idx val="1"/>
          <c:order val="1"/>
          <c:tx>
            <c:v>Flowering Height</c:v>
          </c:tx>
          <c:spPr>
            <a:noFill/>
          </c:spPr>
          <c:invertIfNegative val="0"/>
          <c:val>
            <c:numRef>
              <c:f>'Flowering dates - ground'!$O$31:$O$34</c:f>
              <c:numCache>
                <c:formatCode>0</c:formatCode>
                <c:ptCount val="4"/>
                <c:pt idx="0">
                  <c:v>23</c:v>
                </c:pt>
                <c:pt idx="1">
                  <c:v>26</c:v>
                </c:pt>
                <c:pt idx="2">
                  <c:v>29</c:v>
                </c:pt>
                <c:pt idx="3">
                  <c:v>28</c:v>
                </c:pt>
              </c:numCache>
            </c:numRef>
          </c:val>
        </c:ser>
        <c:dLbls>
          <c:showLegendKey val="0"/>
          <c:showVal val="0"/>
          <c:showCatName val="0"/>
          <c:showSerName val="0"/>
          <c:showPercent val="0"/>
          <c:showBubbleSize val="0"/>
        </c:dLbls>
        <c:gapWidth val="73"/>
        <c:overlap val="6"/>
        <c:axId val="112358912"/>
        <c:axId val="112352640"/>
      </c:barChart>
      <c:catAx>
        <c:axId val="112349184"/>
        <c:scaling>
          <c:orientation val="minMax"/>
        </c:scaling>
        <c:delete val="0"/>
        <c:axPos val="b"/>
        <c:majorTickMark val="out"/>
        <c:minorTickMark val="none"/>
        <c:tickLblPos val="nextTo"/>
        <c:crossAx val="112350720"/>
        <c:crosses val="autoZero"/>
        <c:auto val="1"/>
        <c:lblAlgn val="ctr"/>
        <c:lblOffset val="100"/>
        <c:noMultiLvlLbl val="0"/>
      </c:catAx>
      <c:valAx>
        <c:axId val="112350720"/>
        <c:scaling>
          <c:orientation val="minMax"/>
          <c:max val="160"/>
          <c:min val="0"/>
        </c:scaling>
        <c:delete val="0"/>
        <c:axPos val="l"/>
        <c:majorGridlines/>
        <c:minorGridlines/>
        <c:title>
          <c:tx>
            <c:rich>
              <a:bodyPr rot="-5400000" vert="horz"/>
              <a:lstStyle/>
              <a:p>
                <a:pPr>
                  <a:defRPr/>
                </a:pPr>
                <a:r>
                  <a:rPr lang="en-US"/>
                  <a:t>Average Monthly Rainfall (mm)</a:t>
                </a:r>
              </a:p>
            </c:rich>
          </c:tx>
          <c:layout>
            <c:manualLayout>
              <c:xMode val="edge"/>
              <c:yMode val="edge"/>
              <c:x val="1.8592120422404122E-2"/>
              <c:y val="0.11060128847530425"/>
            </c:manualLayout>
          </c:layout>
          <c:overlay val="0"/>
        </c:title>
        <c:numFmt formatCode="General" sourceLinked="1"/>
        <c:majorTickMark val="out"/>
        <c:minorTickMark val="none"/>
        <c:tickLblPos val="nextTo"/>
        <c:crossAx val="112349184"/>
        <c:crosses val="autoZero"/>
        <c:crossBetween val="between"/>
        <c:majorUnit val="20"/>
        <c:minorUnit val="10"/>
      </c:valAx>
      <c:valAx>
        <c:axId val="112352640"/>
        <c:scaling>
          <c:orientation val="minMax"/>
          <c:max val="40"/>
          <c:min val="0"/>
        </c:scaling>
        <c:delete val="0"/>
        <c:axPos val="r"/>
        <c:title>
          <c:tx>
            <c:rich>
              <a:bodyPr rot="-5400000" vert="horz"/>
              <a:lstStyle/>
              <a:p>
                <a:pPr>
                  <a:defRPr/>
                </a:pPr>
                <a:r>
                  <a:rPr lang="en-US"/>
                  <a:t>Average Flowering Height (cm)</a:t>
                </a:r>
              </a:p>
            </c:rich>
          </c:tx>
          <c:layout/>
          <c:overlay val="0"/>
        </c:title>
        <c:numFmt formatCode="0" sourceLinked="1"/>
        <c:majorTickMark val="out"/>
        <c:minorTickMark val="none"/>
        <c:tickLblPos val="nextTo"/>
        <c:crossAx val="112358912"/>
        <c:crosses val="max"/>
        <c:crossBetween val="between"/>
      </c:valAx>
      <c:catAx>
        <c:axId val="112358912"/>
        <c:scaling>
          <c:orientation val="minMax"/>
        </c:scaling>
        <c:delete val="1"/>
        <c:axPos val="b"/>
        <c:majorTickMark val="out"/>
        <c:minorTickMark val="none"/>
        <c:tickLblPos val="nextTo"/>
        <c:crossAx val="112352640"/>
        <c:crosses val="autoZero"/>
        <c:auto val="1"/>
        <c:lblAlgn val="ctr"/>
        <c:lblOffset val="100"/>
        <c:noMultiLvlLbl val="0"/>
      </c:catAx>
    </c:plotArea>
    <c:plotVisOnly val="1"/>
    <c:dispBlanksAs val="gap"/>
    <c:showDLblsOverMax val="0"/>
  </c:chart>
  <c:txPr>
    <a:bodyPr/>
    <a:lstStyle/>
    <a:p>
      <a:pPr>
        <a:defRPr>
          <a:latin typeface="Book Antiqua" panose="0204060205030503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'2016-17 comparison'!$B$1</c:f>
              <c:strCache>
                <c:ptCount val="1"/>
                <c:pt idx="0">
                  <c:v>2016-17</c:v>
                </c:pt>
              </c:strCache>
            </c:strRef>
          </c:tx>
          <c:spPr>
            <a:solidFill>
              <a:srgbClr val="00B0F0"/>
            </a:solidFill>
          </c:spPr>
          <c:invertIfNegative val="0"/>
          <c:cat>
            <c:strRef>
              <c:f>'2016-17 comparison'!$A$3:$A$7</c:f>
              <c:strCache>
                <c:ptCount val="5"/>
                <c:pt idx="0">
                  <c:v>November</c:v>
                </c:pt>
                <c:pt idx="1">
                  <c:v>December</c:v>
                </c:pt>
                <c:pt idx="2">
                  <c:v>January</c:v>
                </c:pt>
                <c:pt idx="3">
                  <c:v>February</c:v>
                </c:pt>
                <c:pt idx="4">
                  <c:v>March</c:v>
                </c:pt>
              </c:strCache>
            </c:strRef>
          </c:cat>
          <c:val>
            <c:numRef>
              <c:f>'2016-17 comparison'!$B$3:$B$7</c:f>
              <c:numCache>
                <c:formatCode>General</c:formatCode>
                <c:ptCount val="5"/>
                <c:pt idx="0">
                  <c:v>7.3440467494521551</c:v>
                </c:pt>
                <c:pt idx="1">
                  <c:v>8.5718390804597693</c:v>
                </c:pt>
                <c:pt idx="2">
                  <c:v>6.3349374398460059</c:v>
                </c:pt>
                <c:pt idx="3">
                  <c:v>7.4372670807453414</c:v>
                </c:pt>
                <c:pt idx="4">
                  <c:v>9.9351230425055927</c:v>
                </c:pt>
              </c:numCache>
            </c:numRef>
          </c:val>
        </c:ser>
        <c:ser>
          <c:idx val="1"/>
          <c:order val="1"/>
          <c:tx>
            <c:strRef>
              <c:f>'2016-17 comparison'!$C$1</c:f>
              <c:strCache>
                <c:ptCount val="1"/>
                <c:pt idx="0">
                  <c:v>2017-18</c:v>
                </c:pt>
              </c:strCache>
            </c:strRef>
          </c:tx>
          <c:spPr>
            <a:solidFill>
              <a:srgbClr val="FF0000"/>
            </a:solidFill>
          </c:spPr>
          <c:invertIfNegative val="0"/>
          <c:cat>
            <c:strRef>
              <c:f>'2016-17 comparison'!$A$3:$A$7</c:f>
              <c:strCache>
                <c:ptCount val="5"/>
                <c:pt idx="0">
                  <c:v>November</c:v>
                </c:pt>
                <c:pt idx="1">
                  <c:v>December</c:v>
                </c:pt>
                <c:pt idx="2">
                  <c:v>January</c:v>
                </c:pt>
                <c:pt idx="3">
                  <c:v>February</c:v>
                </c:pt>
                <c:pt idx="4">
                  <c:v>March</c:v>
                </c:pt>
              </c:strCache>
            </c:strRef>
          </c:cat>
          <c:val>
            <c:numRef>
              <c:f>'2016-17 comparison'!$C$3:$C$7</c:f>
              <c:numCache>
                <c:formatCode>General</c:formatCode>
                <c:ptCount val="5"/>
                <c:pt idx="0">
                  <c:v>5.8250000000000002</c:v>
                </c:pt>
                <c:pt idx="1">
                  <c:v>4.0999999999999996</c:v>
                </c:pt>
                <c:pt idx="2">
                  <c:v>4.0250000000000004</c:v>
                </c:pt>
                <c:pt idx="3">
                  <c:v>2.5</c:v>
                </c:pt>
                <c:pt idx="4">
                  <c:v>3.7749999999999999</c:v>
                </c:pt>
              </c:numCache>
            </c:numRef>
          </c:val>
        </c:ser>
        <c:dLbls>
          <c:showLegendKey val="0"/>
          <c:showVal val="0"/>
          <c:showCatName val="0"/>
          <c:showSerName val="0"/>
          <c:showPercent val="0"/>
          <c:showBubbleSize val="0"/>
        </c:dLbls>
        <c:gapWidth val="150"/>
        <c:axId val="112371200"/>
        <c:axId val="112372736"/>
      </c:barChart>
      <c:catAx>
        <c:axId val="112371200"/>
        <c:scaling>
          <c:orientation val="minMax"/>
        </c:scaling>
        <c:delete val="0"/>
        <c:axPos val="b"/>
        <c:majorTickMark val="out"/>
        <c:minorTickMark val="none"/>
        <c:tickLblPos val="nextTo"/>
        <c:txPr>
          <a:bodyPr/>
          <a:lstStyle/>
          <a:p>
            <a:pPr>
              <a:defRPr sz="800"/>
            </a:pPr>
            <a:endParaRPr lang="en-US"/>
          </a:p>
        </c:txPr>
        <c:crossAx val="112372736"/>
        <c:crosses val="autoZero"/>
        <c:auto val="1"/>
        <c:lblAlgn val="ctr"/>
        <c:lblOffset val="100"/>
        <c:noMultiLvlLbl val="0"/>
      </c:catAx>
      <c:valAx>
        <c:axId val="112372736"/>
        <c:scaling>
          <c:orientation val="minMax"/>
        </c:scaling>
        <c:delete val="0"/>
        <c:axPos val="l"/>
        <c:majorGridlines/>
        <c:title>
          <c:tx>
            <c:rich>
              <a:bodyPr rot="-5400000" vert="horz"/>
              <a:lstStyle/>
              <a:p>
                <a:pPr>
                  <a:defRPr sz="800"/>
                </a:pPr>
                <a:r>
                  <a:rPr lang="en-US" sz="800"/>
                  <a:t>Average UK Temperature (</a:t>
                </a:r>
                <a:r>
                  <a:rPr lang="en-US" sz="800">
                    <a:latin typeface="Calibri"/>
                  </a:rPr>
                  <a:t>°</a:t>
                </a:r>
                <a:r>
                  <a:rPr lang="en-US" sz="800"/>
                  <a:t>C)</a:t>
                </a:r>
              </a:p>
            </c:rich>
          </c:tx>
          <c:layout/>
          <c:overlay val="0"/>
        </c:title>
        <c:numFmt formatCode="General" sourceLinked="1"/>
        <c:majorTickMark val="out"/>
        <c:minorTickMark val="none"/>
        <c:tickLblPos val="nextTo"/>
        <c:crossAx val="112371200"/>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0.22125</cdr:x>
      <cdr:y>0.15974</cdr:y>
    </cdr:from>
    <cdr:to>
      <cdr:x>0.92864</cdr:x>
      <cdr:y>0.15974</cdr:y>
    </cdr:to>
    <cdr:cxnSp macro="">
      <cdr:nvCxnSpPr>
        <cdr:cNvPr id="2" name="Straight Connector 1"/>
        <cdr:cNvCxnSpPr/>
      </cdr:nvCxnSpPr>
      <cdr:spPr>
        <a:xfrm xmlns:a="http://schemas.openxmlformats.org/drawingml/2006/main">
          <a:off x="1268082" y="396815"/>
          <a:ext cx="405441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16F8-DC8F-4A8F-A4B8-7BABB0ED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8</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Edina Trust</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Anes</dc:creator>
  <cp:lastModifiedBy>Samantha Moore</cp:lastModifiedBy>
  <cp:revision>16</cp:revision>
  <dcterms:created xsi:type="dcterms:W3CDTF">2018-05-31T15:48:00Z</dcterms:created>
  <dcterms:modified xsi:type="dcterms:W3CDTF">2018-06-11T14:04:00Z</dcterms:modified>
</cp:coreProperties>
</file>